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EF" w:rsidRPr="00AC54EF" w:rsidRDefault="00AC54EF" w:rsidP="00AC54EF">
      <w:pPr>
        <w:spacing w:line="252" w:lineRule="auto"/>
        <w:jc w:val="center"/>
        <w:rPr>
          <w:b/>
          <w:sz w:val="22"/>
          <w:szCs w:val="22"/>
          <w:lang w:val="en-US"/>
        </w:rPr>
      </w:pPr>
      <w:r w:rsidRPr="00CB2C36">
        <w:rPr>
          <w:b/>
          <w:sz w:val="22"/>
          <w:szCs w:val="22"/>
          <w:lang w:val="en-US"/>
        </w:rPr>
        <w:t xml:space="preserve">GENERALIZED LOGIC AND PROBABILITY MODEL OF FUNCTIONING OF THE SYSTEM </w:t>
      </w:r>
    </w:p>
    <w:p w:rsidR="00AC54EF" w:rsidRPr="00CB2C36" w:rsidRDefault="00AC54EF" w:rsidP="00AC54EF">
      <w:pPr>
        <w:spacing w:line="252" w:lineRule="auto"/>
        <w:jc w:val="center"/>
        <w:rPr>
          <w:b/>
          <w:sz w:val="22"/>
          <w:szCs w:val="22"/>
          <w:lang w:val="en-US"/>
        </w:rPr>
      </w:pPr>
      <w:r w:rsidRPr="00CB2C36">
        <w:rPr>
          <w:b/>
          <w:sz w:val="22"/>
          <w:szCs w:val="22"/>
          <w:lang w:val="en-US"/>
        </w:rPr>
        <w:t>OF SUPPORT OF THE ROCKET AND SPACE COMPLEX</w:t>
      </w:r>
    </w:p>
    <w:p w:rsidR="00AC54EF" w:rsidRPr="00CB2C36" w:rsidRDefault="00AC54EF" w:rsidP="00AC54EF">
      <w:pPr>
        <w:spacing w:line="252" w:lineRule="auto"/>
        <w:jc w:val="center"/>
        <w:rPr>
          <w:b/>
          <w:sz w:val="22"/>
          <w:szCs w:val="22"/>
          <w:lang w:val="en-US"/>
        </w:rPr>
      </w:pPr>
    </w:p>
    <w:p w:rsidR="00AC54EF" w:rsidRPr="00AC54EF" w:rsidRDefault="00AC54EF" w:rsidP="00AC54EF">
      <w:pPr>
        <w:widowControl w:val="0"/>
        <w:jc w:val="center"/>
        <w:rPr>
          <w:b/>
          <w:sz w:val="22"/>
          <w:szCs w:val="22"/>
          <w:lang w:val="en-US"/>
        </w:rPr>
      </w:pPr>
      <w:r w:rsidRPr="00CB2C36">
        <w:rPr>
          <w:b/>
          <w:sz w:val="22"/>
          <w:szCs w:val="22"/>
          <w:lang w:val="en-US"/>
        </w:rPr>
        <w:t xml:space="preserve">D.G. </w:t>
      </w:r>
      <w:proofErr w:type="spellStart"/>
      <w:r w:rsidRPr="00CB2C36">
        <w:rPr>
          <w:b/>
          <w:sz w:val="22"/>
          <w:szCs w:val="22"/>
          <w:lang w:val="en-US"/>
        </w:rPr>
        <w:t>Pantenkov</w:t>
      </w:r>
      <w:proofErr w:type="spellEnd"/>
      <w:r w:rsidRPr="00CB2C36">
        <w:rPr>
          <w:b/>
          <w:sz w:val="22"/>
          <w:szCs w:val="22"/>
          <w:lang w:val="en-US"/>
        </w:rPr>
        <w:t xml:space="preserve">, V.I. </w:t>
      </w:r>
      <w:proofErr w:type="spellStart"/>
      <w:r w:rsidRPr="00CB2C36">
        <w:rPr>
          <w:b/>
          <w:sz w:val="22"/>
          <w:szCs w:val="22"/>
          <w:lang w:val="en-US"/>
        </w:rPr>
        <w:t>Velikoivanenko</w:t>
      </w:r>
      <w:proofErr w:type="spellEnd"/>
      <w:r w:rsidRPr="00CB2C36">
        <w:rPr>
          <w:b/>
          <w:sz w:val="22"/>
          <w:szCs w:val="22"/>
          <w:lang w:val="en-US"/>
        </w:rPr>
        <w:t xml:space="preserve">, V.P. </w:t>
      </w:r>
      <w:proofErr w:type="spellStart"/>
      <w:r w:rsidRPr="00CB2C36">
        <w:rPr>
          <w:b/>
          <w:sz w:val="22"/>
          <w:szCs w:val="22"/>
          <w:lang w:val="en-US"/>
        </w:rPr>
        <w:t>Litvinenko</w:t>
      </w:r>
      <w:proofErr w:type="spellEnd"/>
      <w:r w:rsidRPr="00CB2C36">
        <w:rPr>
          <w:b/>
          <w:sz w:val="22"/>
          <w:szCs w:val="22"/>
          <w:lang w:val="en-US"/>
        </w:rPr>
        <w:t xml:space="preserve"> </w:t>
      </w:r>
    </w:p>
    <w:p w:rsidR="00AC54EF" w:rsidRPr="00AC54EF" w:rsidRDefault="00AC54EF" w:rsidP="00AC54EF">
      <w:pPr>
        <w:widowControl w:val="0"/>
        <w:jc w:val="center"/>
        <w:rPr>
          <w:b/>
          <w:sz w:val="22"/>
          <w:szCs w:val="22"/>
          <w:lang w:val="en-US"/>
        </w:rPr>
      </w:pPr>
    </w:p>
    <w:p w:rsidR="00AC54EF" w:rsidRPr="00CB2C36" w:rsidRDefault="00AC54EF" w:rsidP="00AC54EF">
      <w:pPr>
        <w:spacing w:line="252" w:lineRule="auto"/>
        <w:ind w:left="426" w:firstLine="425"/>
        <w:jc w:val="both"/>
        <w:rPr>
          <w:sz w:val="18"/>
          <w:szCs w:val="18"/>
          <w:lang w:val="en-US"/>
        </w:rPr>
      </w:pPr>
      <w:r w:rsidRPr="00CB2C36">
        <w:rPr>
          <w:b/>
          <w:sz w:val="18"/>
          <w:szCs w:val="18"/>
          <w:lang w:val="en-US"/>
        </w:rPr>
        <w:t>Abstract:</w:t>
      </w:r>
      <w:r w:rsidRPr="00CB2C36">
        <w:rPr>
          <w:sz w:val="18"/>
          <w:szCs w:val="18"/>
          <w:lang w:val="en-US"/>
        </w:rPr>
        <w:t xml:space="preserve"> when studying the issues of safety and prevention of accidents at the rocket and space complex (RSC), it is necessary to take into account the main features of their functioning, which consist in the mandatory accounting of the qualities of the maintenance personnel, the RSC's own technical means and the environment. A feature of the system “personnel-RSC-environment” is the presence of a large number of information links that characterize its information performance. In this scie</w:t>
      </w:r>
      <w:r w:rsidRPr="00CB2C36">
        <w:rPr>
          <w:sz w:val="18"/>
          <w:szCs w:val="18"/>
          <w:lang w:val="en-US"/>
        </w:rPr>
        <w:t>n</w:t>
      </w:r>
      <w:r w:rsidRPr="00CB2C36">
        <w:rPr>
          <w:sz w:val="18"/>
          <w:szCs w:val="18"/>
          <w:lang w:val="en-US"/>
        </w:rPr>
        <w:t>tific and technical article, the generalized logical-probabilistic model of functioning of system of safety of RSC is developed. This model is a directed graph of transitions from various organizational and technical States of the system of safety and differs from the known models by the possibility of obtaining both a priori and a posteriori estimates of the security levels of the RSC by sequentially solving four interrelated tasks: detection (control), recognition (identification), localization and parrying of emergency situations. The proposed model of system of safety functioning in comparison with the known models has the fo</w:t>
      </w:r>
      <w:r w:rsidRPr="00CB2C36">
        <w:rPr>
          <w:sz w:val="18"/>
          <w:szCs w:val="18"/>
          <w:lang w:val="en-US"/>
        </w:rPr>
        <w:t>l</w:t>
      </w:r>
      <w:r w:rsidRPr="00CB2C36">
        <w:rPr>
          <w:sz w:val="18"/>
          <w:szCs w:val="18"/>
          <w:lang w:val="en-US"/>
        </w:rPr>
        <w:t>lowing advantages: it is invariant to the variety of possible emergency situation and their combinations; to the principles and methods of circuit solutions for the construction of specific system of safety for RSC elements (</w:t>
      </w:r>
      <w:proofErr w:type="spellStart"/>
      <w:r w:rsidRPr="00CB2C36">
        <w:rPr>
          <w:sz w:val="18"/>
          <w:szCs w:val="18"/>
          <w:lang w:val="en-US"/>
        </w:rPr>
        <w:t>ergatic</w:t>
      </w:r>
      <w:proofErr w:type="spellEnd"/>
      <w:r w:rsidRPr="00CB2C36">
        <w:rPr>
          <w:sz w:val="18"/>
          <w:szCs w:val="18"/>
          <w:lang w:val="en-US"/>
        </w:rPr>
        <w:t>, automatic, combined); to the possibilities of methods, methods and means to ensure the safety of the RSC</w:t>
      </w:r>
    </w:p>
    <w:p w:rsidR="00AC54EF" w:rsidRPr="00CB2C36" w:rsidRDefault="00AC54EF" w:rsidP="00AC54EF">
      <w:pPr>
        <w:spacing w:line="252" w:lineRule="auto"/>
        <w:ind w:left="426" w:firstLine="425"/>
        <w:jc w:val="both"/>
        <w:rPr>
          <w:b/>
          <w:sz w:val="18"/>
          <w:szCs w:val="18"/>
          <w:lang w:val="en-US"/>
        </w:rPr>
      </w:pPr>
    </w:p>
    <w:p w:rsidR="00AC54EF" w:rsidRPr="00CB2C36" w:rsidRDefault="00AC54EF" w:rsidP="00AC54EF">
      <w:pPr>
        <w:spacing w:line="252" w:lineRule="auto"/>
        <w:ind w:left="426" w:firstLine="425"/>
        <w:jc w:val="both"/>
        <w:rPr>
          <w:sz w:val="18"/>
          <w:szCs w:val="18"/>
          <w:lang w:val="en-US"/>
        </w:rPr>
      </w:pPr>
      <w:r w:rsidRPr="00CB2C36">
        <w:rPr>
          <w:b/>
          <w:sz w:val="18"/>
          <w:szCs w:val="18"/>
          <w:lang w:val="en-US"/>
        </w:rPr>
        <w:t xml:space="preserve">Key words: </w:t>
      </w:r>
      <w:r w:rsidRPr="00CB2C36">
        <w:rPr>
          <w:sz w:val="18"/>
          <w:szCs w:val="18"/>
          <w:lang w:val="en-US"/>
        </w:rPr>
        <w:t>security system, quality, reliability, personnel-rocket and space complex-environment, emergency situations</w:t>
      </w:r>
    </w:p>
    <w:p w:rsidR="00AC54EF" w:rsidRPr="00CB2C36" w:rsidRDefault="00AC54EF" w:rsidP="00AC54EF">
      <w:pPr>
        <w:spacing w:line="252" w:lineRule="auto"/>
        <w:ind w:firstLine="425"/>
        <w:jc w:val="center"/>
        <w:rPr>
          <w:b/>
          <w:bCs/>
          <w:sz w:val="18"/>
          <w:szCs w:val="18"/>
          <w:lang w:val="en-US"/>
        </w:rPr>
      </w:pPr>
    </w:p>
    <w:p w:rsidR="00660348" w:rsidRPr="00AC54EF" w:rsidRDefault="00660348" w:rsidP="00AC54EF">
      <w:pPr>
        <w:rPr>
          <w:lang w:val="en-US"/>
        </w:rPr>
      </w:pPr>
    </w:p>
    <w:p w:rsidR="00AC54EF" w:rsidRPr="008462F1" w:rsidRDefault="00AC54EF" w:rsidP="00AC54EF">
      <w:pPr>
        <w:pStyle w:val="Default"/>
        <w:spacing w:before="200"/>
        <w:jc w:val="center"/>
        <w:rPr>
          <w:b/>
          <w:bCs/>
          <w:color w:val="auto"/>
          <w:sz w:val="22"/>
          <w:szCs w:val="22"/>
          <w:lang w:val="en-US"/>
        </w:rPr>
      </w:pPr>
      <w:r w:rsidRPr="008462F1">
        <w:rPr>
          <w:b/>
          <w:bCs/>
          <w:color w:val="auto"/>
          <w:sz w:val="22"/>
          <w:szCs w:val="22"/>
          <w:lang w:val="en-US"/>
        </w:rPr>
        <w:t xml:space="preserve">CONTOUR CONTROL OF THREE-COORDINATE MANIPULATOR </w:t>
      </w:r>
    </w:p>
    <w:p w:rsidR="00AC54EF" w:rsidRPr="008462F1" w:rsidRDefault="00AC54EF" w:rsidP="00AC54EF">
      <w:pPr>
        <w:pStyle w:val="Default"/>
        <w:jc w:val="center"/>
        <w:rPr>
          <w:b/>
          <w:bCs/>
          <w:color w:val="auto"/>
          <w:sz w:val="22"/>
          <w:szCs w:val="22"/>
          <w:lang w:val="en-US"/>
        </w:rPr>
      </w:pPr>
      <w:r w:rsidRPr="008462F1">
        <w:rPr>
          <w:b/>
          <w:bCs/>
          <w:color w:val="auto"/>
          <w:sz w:val="22"/>
          <w:szCs w:val="22"/>
          <w:lang w:val="en-US"/>
        </w:rPr>
        <w:t>WITH ASYNCHRONOUS EXECUTIVE DRIVES</w:t>
      </w:r>
    </w:p>
    <w:p w:rsidR="00AC54EF" w:rsidRPr="008462F1" w:rsidRDefault="00AC54EF" w:rsidP="00AC54EF">
      <w:pPr>
        <w:autoSpaceDE w:val="0"/>
        <w:autoSpaceDN w:val="0"/>
        <w:adjustRightInd w:val="0"/>
        <w:spacing w:before="200"/>
        <w:jc w:val="center"/>
        <w:rPr>
          <w:b/>
          <w:bCs/>
          <w:spacing w:val="-2"/>
          <w:sz w:val="22"/>
          <w:szCs w:val="22"/>
          <w:lang w:val="en-GB"/>
        </w:rPr>
      </w:pPr>
      <w:r w:rsidRPr="008462F1">
        <w:rPr>
          <w:b/>
          <w:bCs/>
          <w:spacing w:val="-2"/>
          <w:sz w:val="22"/>
          <w:szCs w:val="22"/>
          <w:lang w:val="en-US"/>
        </w:rPr>
        <w:t>V</w:t>
      </w:r>
      <w:r w:rsidRPr="008462F1">
        <w:rPr>
          <w:b/>
          <w:bCs/>
          <w:spacing w:val="-2"/>
          <w:sz w:val="22"/>
          <w:szCs w:val="22"/>
          <w:lang w:val="en-GB"/>
        </w:rPr>
        <w:t>.A. Medvedev</w:t>
      </w:r>
    </w:p>
    <w:p w:rsidR="00AC54EF" w:rsidRPr="008462F1" w:rsidRDefault="00AC54EF" w:rsidP="00AC54EF">
      <w:pPr>
        <w:pStyle w:val="2"/>
        <w:spacing w:before="200"/>
        <w:ind w:left="454" w:firstLine="454"/>
        <w:rPr>
          <w:rFonts w:ascii="Times New Roman" w:hAnsi="Times New Roman"/>
          <w:sz w:val="18"/>
          <w:szCs w:val="18"/>
          <w:lang w:val="en-GB"/>
        </w:rPr>
      </w:pPr>
      <w:r w:rsidRPr="008462F1">
        <w:rPr>
          <w:rFonts w:ascii="Times New Roman" w:hAnsi="Times New Roman"/>
          <w:b/>
          <w:bCs/>
          <w:sz w:val="18"/>
          <w:szCs w:val="18"/>
          <w:lang w:val="en-GB"/>
        </w:rPr>
        <w:t>Abstract:</w:t>
      </w:r>
      <w:r w:rsidRPr="008462F1">
        <w:rPr>
          <w:rFonts w:ascii="Times New Roman" w:hAnsi="Times New Roman"/>
          <w:sz w:val="18"/>
          <w:szCs w:val="18"/>
          <w:lang w:val="en-GB"/>
        </w:rPr>
        <w:t xml:space="preserve"> the article deals with the development of a microprocessor system of the contour control of a manipulator with three degrees of mobility and asynchronous executive drives. The design scheme of the three-coordinate manipulator working in angular coordinates is defined. Analytical expressions for the solution of the direct and inverse kinematic problem about position and velocity for the considered three-coordinate manipulator are obtained. An algorithm for solving the inverse positional kinematic problem by the method of successive approximations (by the iteration method) is developed. Equations are obtained for calculating the driving signals at interpolation of a trajectory of the manipulator between the reference points by means of cubic </w:t>
      </w:r>
      <w:proofErr w:type="spellStart"/>
      <w:r w:rsidRPr="008462F1">
        <w:rPr>
          <w:rFonts w:ascii="Times New Roman" w:hAnsi="Times New Roman"/>
          <w:sz w:val="18"/>
          <w:szCs w:val="18"/>
          <w:lang w:val="en-GB"/>
        </w:rPr>
        <w:t>splines</w:t>
      </w:r>
      <w:proofErr w:type="spellEnd"/>
      <w:r w:rsidRPr="008462F1">
        <w:rPr>
          <w:rFonts w:ascii="Times New Roman" w:hAnsi="Times New Roman"/>
          <w:sz w:val="18"/>
          <w:szCs w:val="18"/>
          <w:lang w:val="en-GB"/>
        </w:rPr>
        <w:t xml:space="preserve">, as well as determining their parameters in accordance with the conditions of continuity of speed and of </w:t>
      </w:r>
      <w:r w:rsidRPr="008462F1">
        <w:rPr>
          <w:rFonts w:ascii="Times New Roman" w:hAnsi="Times New Roman"/>
          <w:sz w:val="18"/>
          <w:szCs w:val="18"/>
        </w:rPr>
        <w:t>equality</w:t>
      </w:r>
      <w:r w:rsidRPr="008462F1">
        <w:rPr>
          <w:rFonts w:ascii="Times New Roman" w:hAnsi="Times New Roman"/>
          <w:sz w:val="18"/>
          <w:szCs w:val="18"/>
          <w:lang w:val="en-GB"/>
        </w:rPr>
        <w:t xml:space="preserve"> to zero speed and acceleration at the start and end points. An algorithm for calculating the parameters of cubic </w:t>
      </w:r>
      <w:proofErr w:type="spellStart"/>
      <w:r w:rsidRPr="008462F1">
        <w:rPr>
          <w:rFonts w:ascii="Times New Roman" w:hAnsi="Times New Roman"/>
          <w:sz w:val="18"/>
          <w:szCs w:val="18"/>
          <w:lang w:val="en-GB"/>
        </w:rPr>
        <w:t>splines</w:t>
      </w:r>
      <w:proofErr w:type="spellEnd"/>
      <w:r w:rsidRPr="008462F1">
        <w:rPr>
          <w:rFonts w:ascii="Times New Roman" w:hAnsi="Times New Roman"/>
          <w:sz w:val="18"/>
          <w:szCs w:val="18"/>
          <w:lang w:val="en-GB"/>
        </w:rPr>
        <w:t xml:space="preserve"> by the run-through method is developed. The structure of microprocessor control system of three-coordinate manipul</w:t>
      </w:r>
      <w:r w:rsidRPr="008462F1">
        <w:rPr>
          <w:rFonts w:ascii="Times New Roman" w:hAnsi="Times New Roman"/>
          <w:sz w:val="18"/>
          <w:szCs w:val="18"/>
          <w:lang w:val="en-GB"/>
        </w:rPr>
        <w:t>a</w:t>
      </w:r>
      <w:r w:rsidRPr="008462F1">
        <w:rPr>
          <w:rFonts w:ascii="Times New Roman" w:hAnsi="Times New Roman"/>
          <w:sz w:val="18"/>
          <w:szCs w:val="18"/>
          <w:lang w:val="en-GB"/>
        </w:rPr>
        <w:t xml:space="preserve">tor with asynchronous </w:t>
      </w:r>
      <w:r w:rsidRPr="008462F1">
        <w:rPr>
          <w:rFonts w:ascii="Times New Roman" w:hAnsi="Times New Roman"/>
          <w:sz w:val="18"/>
          <w:szCs w:val="18"/>
        </w:rPr>
        <w:t>e</w:t>
      </w:r>
      <w:r w:rsidRPr="008462F1">
        <w:rPr>
          <w:rFonts w:ascii="Times New Roman" w:hAnsi="Times New Roman"/>
          <w:sz w:val="18"/>
          <w:szCs w:val="18"/>
          <w:lang w:val="en-GB"/>
        </w:rPr>
        <w:t xml:space="preserve">executive motors with </w:t>
      </w:r>
      <w:r w:rsidRPr="008462F1">
        <w:rPr>
          <w:rFonts w:ascii="Times New Roman" w:hAnsi="Times New Roman"/>
          <w:sz w:val="18"/>
          <w:szCs w:val="18"/>
        </w:rPr>
        <w:t>squirrel-cage</w:t>
      </w:r>
      <w:r w:rsidRPr="008462F1">
        <w:rPr>
          <w:rFonts w:ascii="Times New Roman" w:hAnsi="Times New Roman"/>
          <w:sz w:val="18"/>
          <w:szCs w:val="18"/>
          <w:lang w:val="en-GB"/>
        </w:rPr>
        <w:t xml:space="preserve"> rotors is formed. Developed and introduced into the ATmega16 microcontroller program for the formation of control voltages on the stators of asynchronous motors by means of the integrated environment of development of the software </w:t>
      </w:r>
      <w:proofErr w:type="spellStart"/>
      <w:r w:rsidRPr="008462F1">
        <w:rPr>
          <w:rFonts w:ascii="Times New Roman" w:hAnsi="Times New Roman"/>
          <w:sz w:val="18"/>
          <w:szCs w:val="18"/>
          <w:lang w:val="en-GB"/>
        </w:rPr>
        <w:t>CodeVisionAVR</w:t>
      </w:r>
      <w:proofErr w:type="spellEnd"/>
      <w:r w:rsidRPr="008462F1">
        <w:rPr>
          <w:rFonts w:ascii="Times New Roman" w:hAnsi="Times New Roman"/>
          <w:sz w:val="18"/>
          <w:szCs w:val="18"/>
          <w:lang w:val="en-GB"/>
        </w:rPr>
        <w:t xml:space="preserve">. </w:t>
      </w:r>
      <w:proofErr w:type="spellStart"/>
      <w:r w:rsidRPr="008462F1">
        <w:rPr>
          <w:rFonts w:ascii="Times New Roman" w:hAnsi="Times New Roman"/>
          <w:sz w:val="18"/>
          <w:szCs w:val="18"/>
          <w:lang w:val="en-GB"/>
        </w:rPr>
        <w:t>Oscillograms</w:t>
      </w:r>
      <w:proofErr w:type="spellEnd"/>
      <w:r w:rsidRPr="008462F1">
        <w:rPr>
          <w:rFonts w:ascii="Times New Roman" w:hAnsi="Times New Roman"/>
          <w:sz w:val="18"/>
          <w:szCs w:val="18"/>
          <w:lang w:val="en-GB"/>
        </w:rPr>
        <w:t xml:space="preserve"> of a three-phase system of sinusoidal signals of adjustable frequency and amplitude, as well as PWM signals at the outputs of the ATmega16 microcontroller are obtained</w:t>
      </w:r>
    </w:p>
    <w:p w:rsidR="00AC54EF" w:rsidRPr="008462F1" w:rsidRDefault="00AC54EF" w:rsidP="00AC54EF">
      <w:pPr>
        <w:pStyle w:val="a9"/>
        <w:spacing w:before="200"/>
        <w:ind w:left="454" w:firstLine="454"/>
        <w:rPr>
          <w:rFonts w:ascii="Times New Roman" w:hAnsi="Times New Roman" w:cs="Times New Roman"/>
          <w:b/>
          <w:bCs/>
          <w:sz w:val="18"/>
          <w:szCs w:val="18"/>
          <w:lang w:val="en-GB"/>
        </w:rPr>
      </w:pPr>
      <w:r w:rsidRPr="008462F1">
        <w:rPr>
          <w:rFonts w:ascii="Times New Roman" w:hAnsi="Times New Roman" w:cs="Times New Roman"/>
          <w:b/>
          <w:bCs/>
          <w:sz w:val="18"/>
          <w:szCs w:val="18"/>
          <w:lang w:val="en-GB"/>
        </w:rPr>
        <w:t xml:space="preserve">Key words: </w:t>
      </w:r>
      <w:r w:rsidRPr="008462F1">
        <w:rPr>
          <w:rFonts w:ascii="Times New Roman" w:hAnsi="Times New Roman" w:cs="Times New Roman"/>
          <w:sz w:val="18"/>
          <w:szCs w:val="18"/>
          <w:lang w:val="en-GB"/>
        </w:rPr>
        <w:t>contour control, three-coordinate manipulator, interpolation of a trajectory, asynchronous executive drive</w:t>
      </w:r>
    </w:p>
    <w:p w:rsidR="00AC54EF" w:rsidRDefault="00AC54EF">
      <w:pPr>
        <w:spacing w:after="200" w:line="276" w:lineRule="auto"/>
        <w:rPr>
          <w:lang w:val="en-GB"/>
        </w:rPr>
      </w:pPr>
      <w:r>
        <w:rPr>
          <w:lang w:val="en-GB"/>
        </w:rPr>
        <w:br w:type="page"/>
      </w:r>
    </w:p>
    <w:p w:rsidR="00AC54EF" w:rsidRPr="005938AC" w:rsidRDefault="00AC54EF" w:rsidP="00AC54EF">
      <w:pPr>
        <w:jc w:val="center"/>
        <w:rPr>
          <w:b/>
          <w:sz w:val="22"/>
          <w:szCs w:val="22"/>
          <w:lang w:val="en-US"/>
        </w:rPr>
      </w:pPr>
      <w:r w:rsidRPr="005938AC">
        <w:rPr>
          <w:b/>
          <w:sz w:val="22"/>
          <w:szCs w:val="22"/>
          <w:lang w:val="en-US"/>
        </w:rPr>
        <w:lastRenderedPageBreak/>
        <w:t>CONTROL METHODOLOGY OF THE ANTIFRAUD SYSTEM IN LOGISTICS</w:t>
      </w:r>
    </w:p>
    <w:p w:rsidR="00AC54EF" w:rsidRPr="005938AC" w:rsidRDefault="00AC54EF" w:rsidP="00AC54EF">
      <w:pPr>
        <w:jc w:val="center"/>
        <w:rPr>
          <w:b/>
          <w:sz w:val="22"/>
          <w:szCs w:val="22"/>
          <w:lang w:val="en-US"/>
        </w:rPr>
      </w:pPr>
      <w:r w:rsidRPr="005938AC">
        <w:rPr>
          <w:b/>
          <w:sz w:val="22"/>
          <w:szCs w:val="22"/>
          <w:lang w:val="en-US"/>
        </w:rPr>
        <w:t>BASED ON THE BAYES CLASSIFIER</w:t>
      </w:r>
    </w:p>
    <w:p w:rsidR="00AC54EF" w:rsidRPr="005938AC" w:rsidRDefault="00AC54EF" w:rsidP="00AC54EF">
      <w:pPr>
        <w:jc w:val="center"/>
        <w:rPr>
          <w:b/>
          <w:sz w:val="22"/>
          <w:szCs w:val="22"/>
          <w:lang w:val="en-US"/>
        </w:rPr>
      </w:pPr>
    </w:p>
    <w:p w:rsidR="00AC54EF" w:rsidRDefault="00AC54EF" w:rsidP="00AC54EF">
      <w:pPr>
        <w:jc w:val="center"/>
        <w:rPr>
          <w:b/>
          <w:sz w:val="22"/>
          <w:szCs w:val="22"/>
        </w:rPr>
      </w:pPr>
      <w:r w:rsidRPr="005938AC">
        <w:rPr>
          <w:b/>
          <w:sz w:val="22"/>
          <w:szCs w:val="22"/>
          <w:lang w:val="en-US"/>
        </w:rPr>
        <w:t xml:space="preserve">D.V. Romanov, A.A. </w:t>
      </w:r>
      <w:proofErr w:type="spellStart"/>
      <w:r w:rsidRPr="005938AC">
        <w:rPr>
          <w:b/>
          <w:sz w:val="22"/>
          <w:szCs w:val="22"/>
          <w:lang w:val="en-US"/>
        </w:rPr>
        <w:t>Ryndin</w:t>
      </w:r>
      <w:proofErr w:type="spellEnd"/>
      <w:r w:rsidRPr="005938AC">
        <w:rPr>
          <w:b/>
          <w:sz w:val="22"/>
          <w:szCs w:val="22"/>
          <w:lang w:val="en-US"/>
        </w:rPr>
        <w:t xml:space="preserve">, </w:t>
      </w:r>
      <w:proofErr w:type="spellStart"/>
      <w:r w:rsidRPr="005938AC">
        <w:rPr>
          <w:b/>
          <w:sz w:val="22"/>
          <w:szCs w:val="22"/>
          <w:lang w:val="en-US"/>
        </w:rPr>
        <w:t>Yu.S</w:t>
      </w:r>
      <w:proofErr w:type="spellEnd"/>
      <w:r w:rsidRPr="005938AC">
        <w:rPr>
          <w:b/>
          <w:sz w:val="22"/>
          <w:szCs w:val="22"/>
          <w:lang w:val="en-US"/>
        </w:rPr>
        <w:t xml:space="preserve">. </w:t>
      </w:r>
      <w:proofErr w:type="spellStart"/>
      <w:r w:rsidRPr="005938AC">
        <w:rPr>
          <w:b/>
          <w:sz w:val="22"/>
          <w:szCs w:val="22"/>
          <w:lang w:val="en-US"/>
        </w:rPr>
        <w:t>Skvortsov</w:t>
      </w:r>
      <w:proofErr w:type="spellEnd"/>
    </w:p>
    <w:p w:rsidR="005938AC" w:rsidRPr="005938AC" w:rsidRDefault="005938AC" w:rsidP="00AC54EF">
      <w:pPr>
        <w:jc w:val="center"/>
        <w:rPr>
          <w:b/>
          <w:sz w:val="22"/>
          <w:szCs w:val="22"/>
        </w:rPr>
      </w:pPr>
    </w:p>
    <w:p w:rsidR="00AC54EF" w:rsidRPr="00F3500E" w:rsidRDefault="00AC54EF" w:rsidP="00AC54EF">
      <w:pPr>
        <w:pStyle w:val="a3"/>
        <w:rPr>
          <w:szCs w:val="18"/>
          <w:lang w:val="en-US"/>
        </w:rPr>
      </w:pPr>
      <w:r w:rsidRPr="00F3500E">
        <w:rPr>
          <w:b/>
          <w:szCs w:val="18"/>
          <w:lang w:val="en-US"/>
        </w:rPr>
        <w:t>Abstract:</w:t>
      </w:r>
      <w:r w:rsidRPr="00F3500E">
        <w:rPr>
          <w:szCs w:val="18"/>
          <w:lang w:val="en-US"/>
        </w:rPr>
        <w:t xml:space="preserve"> the article is devoted to the design of effective control system for the international parcel delivery service. B</w:t>
      </w:r>
      <w:r w:rsidRPr="00F3500E">
        <w:rPr>
          <w:szCs w:val="18"/>
          <w:lang w:val="en-US"/>
        </w:rPr>
        <w:t>e</w:t>
      </w:r>
      <w:r w:rsidRPr="00F3500E">
        <w:rPr>
          <w:szCs w:val="18"/>
          <w:lang w:val="en-US"/>
        </w:rPr>
        <w:t>cause of the growth of e-operations, potentially unsafe transactions count is increasing. Companies that provide services over the Internet need a complex antifraud system to minimize economic, financial and reputation risks. The system provides co</w:t>
      </w:r>
      <w:r w:rsidRPr="00F3500E">
        <w:rPr>
          <w:szCs w:val="18"/>
          <w:lang w:val="en-US"/>
        </w:rPr>
        <w:t>n</w:t>
      </w:r>
      <w:r w:rsidRPr="00F3500E">
        <w:rPr>
          <w:szCs w:val="18"/>
          <w:lang w:val="en-US"/>
        </w:rPr>
        <w:t>trol over fraudulent user actions, stores a history and keeps statistics on monitored parameters; there is also a client’s asses</w:t>
      </w:r>
      <w:r w:rsidRPr="00F3500E">
        <w:rPr>
          <w:szCs w:val="18"/>
          <w:lang w:val="en-US"/>
        </w:rPr>
        <w:t>s</w:t>
      </w:r>
      <w:r w:rsidRPr="00F3500E">
        <w:rPr>
          <w:szCs w:val="18"/>
          <w:lang w:val="en-US"/>
        </w:rPr>
        <w:t xml:space="preserve">ment, which will help to conclude the legality of the operation. The analytical module of the system is a naive </w:t>
      </w:r>
      <w:proofErr w:type="spellStart"/>
      <w:r w:rsidRPr="00F3500E">
        <w:rPr>
          <w:szCs w:val="18"/>
          <w:lang w:val="en-US"/>
        </w:rPr>
        <w:t>Bayes</w:t>
      </w:r>
      <w:proofErr w:type="spellEnd"/>
      <w:r w:rsidRPr="00F3500E">
        <w:rPr>
          <w:szCs w:val="18"/>
          <w:lang w:val="en-US"/>
        </w:rPr>
        <w:t xml:space="preserve"> classifier, which makes a security assessment of this operation based on the available data of a client and their transactions. The article gives the justification given for using this approach as well as comparative characteristics with machine learning methods. The control module is an interface for the service operator, who sees the client’s history and risk assessment, transaction data and based on this information he/she either allows or blocks the operation. Risk assessment is implemented using confidence level, which, depending on the actions of a client, increases or decreases, the set of actions that the client can make in the service will depend on this level. Antifraud system is developed for the needs of a logistics company, but can be used for any services with client interaction and electronic operations if we reconfigure parameters</w:t>
      </w:r>
    </w:p>
    <w:p w:rsidR="00AC54EF" w:rsidRPr="00F3500E" w:rsidRDefault="00AC54EF" w:rsidP="00AC54EF">
      <w:pPr>
        <w:pStyle w:val="a3"/>
        <w:rPr>
          <w:szCs w:val="18"/>
          <w:lang w:val="en-US"/>
        </w:rPr>
      </w:pPr>
    </w:p>
    <w:p w:rsidR="00AC54EF" w:rsidRPr="00F3500E" w:rsidRDefault="00AC54EF" w:rsidP="00AC54EF">
      <w:pPr>
        <w:pStyle w:val="a3"/>
        <w:rPr>
          <w:szCs w:val="18"/>
          <w:lang w:val="en-US"/>
        </w:rPr>
      </w:pPr>
      <w:r w:rsidRPr="00F3500E">
        <w:rPr>
          <w:b/>
          <w:szCs w:val="18"/>
          <w:lang w:val="en-US"/>
        </w:rPr>
        <w:t>Key words:</w:t>
      </w:r>
      <w:r w:rsidRPr="00F3500E">
        <w:rPr>
          <w:szCs w:val="18"/>
          <w:lang w:val="en-US"/>
        </w:rPr>
        <w:t xml:space="preserve"> control system, antifraud, naive </w:t>
      </w:r>
      <w:proofErr w:type="spellStart"/>
      <w:r w:rsidRPr="00F3500E">
        <w:rPr>
          <w:szCs w:val="18"/>
          <w:lang w:val="en-US"/>
        </w:rPr>
        <w:t>Bayes</w:t>
      </w:r>
      <w:proofErr w:type="spellEnd"/>
      <w:r w:rsidRPr="00F3500E">
        <w:rPr>
          <w:szCs w:val="18"/>
          <w:lang w:val="en-US"/>
        </w:rPr>
        <w:t xml:space="preserve"> classifier, decision support system, confidence levels, international logistics</w:t>
      </w:r>
    </w:p>
    <w:p w:rsidR="00AC54EF" w:rsidRDefault="00AC54EF" w:rsidP="00AC54EF"/>
    <w:p w:rsidR="00AC54EF" w:rsidRDefault="00AC54EF" w:rsidP="00AC54EF"/>
    <w:p w:rsidR="00AC54EF" w:rsidRPr="000B0EAC" w:rsidRDefault="00AC54EF" w:rsidP="00AC54EF">
      <w:pPr>
        <w:jc w:val="center"/>
        <w:rPr>
          <w:b/>
          <w:sz w:val="24"/>
          <w:szCs w:val="24"/>
          <w:lang w:val="en-US"/>
        </w:rPr>
      </w:pPr>
      <w:r w:rsidRPr="000B0EAC">
        <w:rPr>
          <w:b/>
          <w:sz w:val="24"/>
          <w:szCs w:val="24"/>
          <w:lang w:val="en-US"/>
        </w:rPr>
        <w:t xml:space="preserve">MULTI-METHOD APPROACH TO COMPLEX OBJECTS MANAGEMENT </w:t>
      </w:r>
    </w:p>
    <w:p w:rsidR="00AC54EF" w:rsidRPr="000B0EAC" w:rsidRDefault="00AC54EF" w:rsidP="00AC54EF">
      <w:pPr>
        <w:jc w:val="center"/>
        <w:rPr>
          <w:b/>
          <w:sz w:val="24"/>
          <w:szCs w:val="24"/>
          <w:lang w:val="en-US"/>
        </w:rPr>
      </w:pPr>
      <w:r w:rsidRPr="000B0EAC">
        <w:rPr>
          <w:b/>
          <w:sz w:val="24"/>
          <w:szCs w:val="24"/>
          <w:lang w:val="en-US"/>
        </w:rPr>
        <w:t xml:space="preserve">BASED ON COMPLEXING PROCEDURES OF NUMERICAL OPTIMIZATION </w:t>
      </w:r>
    </w:p>
    <w:p w:rsidR="00AC54EF" w:rsidRPr="000B0EAC" w:rsidRDefault="00AC54EF" w:rsidP="00AC54EF">
      <w:pPr>
        <w:jc w:val="center"/>
        <w:rPr>
          <w:b/>
          <w:sz w:val="24"/>
          <w:szCs w:val="24"/>
          <w:lang w:val="en-US"/>
        </w:rPr>
      </w:pPr>
      <w:r w:rsidRPr="000B0EAC">
        <w:rPr>
          <w:b/>
          <w:sz w:val="24"/>
          <w:szCs w:val="24"/>
          <w:lang w:val="en-US"/>
        </w:rPr>
        <w:t>BY COMPUTER MODELING METHODS</w:t>
      </w:r>
    </w:p>
    <w:p w:rsidR="00AC54EF" w:rsidRPr="000B0EAC" w:rsidRDefault="00AC54EF" w:rsidP="00AC54EF">
      <w:pPr>
        <w:jc w:val="center"/>
        <w:rPr>
          <w:b/>
          <w:sz w:val="24"/>
          <w:szCs w:val="24"/>
          <w:lang w:val="en-US"/>
        </w:rPr>
      </w:pPr>
    </w:p>
    <w:p w:rsidR="00AC54EF" w:rsidRPr="000B0EAC" w:rsidRDefault="00AC54EF" w:rsidP="00AC54EF">
      <w:pPr>
        <w:jc w:val="center"/>
        <w:rPr>
          <w:b/>
          <w:sz w:val="24"/>
          <w:szCs w:val="24"/>
          <w:lang w:val="en-US"/>
        </w:rPr>
      </w:pPr>
      <w:r w:rsidRPr="000B0EAC">
        <w:rPr>
          <w:b/>
          <w:sz w:val="24"/>
          <w:szCs w:val="24"/>
          <w:lang w:val="en-US"/>
        </w:rPr>
        <w:t xml:space="preserve">B.N. </w:t>
      </w:r>
      <w:proofErr w:type="spellStart"/>
      <w:r w:rsidRPr="000B0EAC">
        <w:rPr>
          <w:b/>
          <w:sz w:val="24"/>
          <w:szCs w:val="24"/>
          <w:lang w:val="en-US"/>
        </w:rPr>
        <w:t>Tishukov</w:t>
      </w:r>
      <w:proofErr w:type="spellEnd"/>
      <w:r w:rsidRPr="000B0EAC">
        <w:rPr>
          <w:b/>
          <w:sz w:val="24"/>
          <w:szCs w:val="24"/>
          <w:lang w:val="en-US"/>
        </w:rPr>
        <w:t xml:space="preserve">, </w:t>
      </w:r>
      <w:proofErr w:type="spellStart"/>
      <w:r w:rsidRPr="000B0EAC">
        <w:rPr>
          <w:b/>
          <w:sz w:val="24"/>
          <w:szCs w:val="24"/>
          <w:lang w:val="en-US"/>
        </w:rPr>
        <w:t>Ya.E</w:t>
      </w:r>
      <w:proofErr w:type="spellEnd"/>
      <w:r w:rsidRPr="000B0EAC">
        <w:rPr>
          <w:b/>
          <w:sz w:val="24"/>
          <w:szCs w:val="24"/>
          <w:lang w:val="en-US"/>
        </w:rPr>
        <w:t xml:space="preserve">. </w:t>
      </w:r>
      <w:proofErr w:type="spellStart"/>
      <w:r w:rsidRPr="000B0EAC">
        <w:rPr>
          <w:b/>
          <w:sz w:val="24"/>
          <w:szCs w:val="24"/>
          <w:lang w:val="en-US"/>
        </w:rPr>
        <w:t>L’vovich</w:t>
      </w:r>
      <w:proofErr w:type="spellEnd"/>
      <w:r w:rsidRPr="000B0EAC">
        <w:rPr>
          <w:b/>
          <w:sz w:val="24"/>
          <w:szCs w:val="24"/>
          <w:lang w:val="en-US"/>
        </w:rPr>
        <w:t xml:space="preserve">, D.V. </w:t>
      </w:r>
      <w:proofErr w:type="spellStart"/>
      <w:r w:rsidRPr="000B0EAC">
        <w:rPr>
          <w:b/>
          <w:sz w:val="24"/>
          <w:szCs w:val="24"/>
          <w:lang w:val="en-US"/>
        </w:rPr>
        <w:t>Ivanov</w:t>
      </w:r>
      <w:proofErr w:type="spellEnd"/>
      <w:r w:rsidRPr="000B0EAC">
        <w:rPr>
          <w:b/>
          <w:sz w:val="24"/>
          <w:szCs w:val="24"/>
          <w:lang w:val="en-US"/>
        </w:rPr>
        <w:t xml:space="preserve">, E.I. </w:t>
      </w:r>
      <w:proofErr w:type="spellStart"/>
      <w:r w:rsidRPr="000B0EAC">
        <w:rPr>
          <w:b/>
          <w:sz w:val="24"/>
          <w:szCs w:val="24"/>
          <w:lang w:val="en-US"/>
        </w:rPr>
        <w:t>Vorob’yev</w:t>
      </w:r>
      <w:proofErr w:type="spellEnd"/>
      <w:r w:rsidRPr="000B0EAC">
        <w:rPr>
          <w:b/>
          <w:sz w:val="24"/>
          <w:szCs w:val="24"/>
          <w:lang w:val="en-US"/>
        </w:rPr>
        <w:t xml:space="preserve">, A.V. </w:t>
      </w:r>
      <w:proofErr w:type="spellStart"/>
      <w:r w:rsidRPr="000B0EAC">
        <w:rPr>
          <w:b/>
          <w:sz w:val="24"/>
          <w:szCs w:val="24"/>
          <w:lang w:val="en-US"/>
        </w:rPr>
        <w:t>Mandrykin</w:t>
      </w:r>
      <w:proofErr w:type="spellEnd"/>
    </w:p>
    <w:p w:rsidR="00AC54EF" w:rsidRPr="000B0EAC" w:rsidRDefault="00AC54EF" w:rsidP="00AC54EF">
      <w:pPr>
        <w:jc w:val="center"/>
        <w:rPr>
          <w:b/>
          <w:lang w:val="en-US"/>
        </w:rPr>
      </w:pPr>
    </w:p>
    <w:p w:rsidR="00AC54EF" w:rsidRPr="0087573F" w:rsidRDefault="00AC54EF" w:rsidP="00AC54EF">
      <w:pPr>
        <w:ind w:left="426" w:firstLine="454"/>
        <w:jc w:val="both"/>
        <w:rPr>
          <w:sz w:val="18"/>
          <w:szCs w:val="18"/>
          <w:lang w:val="en-US"/>
        </w:rPr>
      </w:pPr>
      <w:r w:rsidRPr="000B0EAC">
        <w:rPr>
          <w:b/>
          <w:sz w:val="18"/>
          <w:szCs w:val="18"/>
          <w:lang w:val="en-US"/>
        </w:rPr>
        <w:t>Abstract:</w:t>
      </w:r>
      <w:r w:rsidRPr="000B0EAC">
        <w:rPr>
          <w:sz w:val="18"/>
          <w:szCs w:val="18"/>
          <w:lang w:val="en-US"/>
        </w:rPr>
        <w:t xml:space="preserve"> the article discusses the problems that arise when managing complex objects; an approach is proposed that makes it possible to increase the functioning efficiency of complex objects through the use of parametric, structural, and stru</w:t>
      </w:r>
      <w:r w:rsidRPr="000B0EAC">
        <w:rPr>
          <w:sz w:val="18"/>
          <w:szCs w:val="18"/>
          <w:lang w:val="en-US"/>
        </w:rPr>
        <w:t>c</w:t>
      </w:r>
      <w:r w:rsidRPr="000B0EAC">
        <w:rPr>
          <w:sz w:val="18"/>
          <w:szCs w:val="18"/>
          <w:lang w:val="en-US"/>
        </w:rPr>
        <w:t>tural-parametric optimization procedures in combination with computer modeling. The proposed mathematical apparatus is i</w:t>
      </w:r>
      <w:r w:rsidRPr="000B0EAC">
        <w:rPr>
          <w:sz w:val="18"/>
          <w:szCs w:val="18"/>
          <w:lang w:val="en-US"/>
        </w:rPr>
        <w:t>n</w:t>
      </w:r>
      <w:r w:rsidRPr="000B0EAC">
        <w:rPr>
          <w:sz w:val="18"/>
          <w:szCs w:val="18"/>
          <w:lang w:val="en-US"/>
        </w:rPr>
        <w:t>tegrated in the framework of a unified medium of numerical optimization (gradient and pseudo-gradient methods, evolutionary algorithms, structural optimization algorithms, search engine optimization methods)</w:t>
      </w:r>
      <w:r w:rsidRPr="000B0EAC">
        <w:rPr>
          <w:color w:val="222222"/>
          <w:sz w:val="18"/>
          <w:szCs w:val="18"/>
          <w:lang w:val="en-US"/>
        </w:rPr>
        <w:t xml:space="preserve"> </w:t>
      </w:r>
      <w:r w:rsidRPr="000B0EAC">
        <w:rPr>
          <w:sz w:val="18"/>
          <w:szCs w:val="18"/>
          <w:lang w:val="en-US"/>
        </w:rPr>
        <w:t>and multi-method modeling (analytical, simulation and neural network modeling), which allows you to create many promising options for the functioning of the stu</w:t>
      </w:r>
      <w:r w:rsidRPr="000B0EAC">
        <w:rPr>
          <w:sz w:val="18"/>
          <w:szCs w:val="18"/>
          <w:lang w:val="en-US"/>
        </w:rPr>
        <w:t>d</w:t>
      </w:r>
      <w:r w:rsidRPr="000B0EAC">
        <w:rPr>
          <w:sz w:val="18"/>
          <w:szCs w:val="18"/>
          <w:lang w:val="en-US"/>
        </w:rPr>
        <w:t>ied objects (a combination of a set of structural components and parametric characteristics). Further, the expert, based on an analysis of the simulation results, selects the best option from the set that acts as a management decision</w:t>
      </w:r>
    </w:p>
    <w:p w:rsidR="00AC54EF" w:rsidRPr="000B0EAC" w:rsidRDefault="00AC54EF" w:rsidP="00AC54EF">
      <w:pPr>
        <w:ind w:left="426" w:firstLine="454"/>
        <w:jc w:val="both"/>
        <w:rPr>
          <w:sz w:val="18"/>
          <w:szCs w:val="18"/>
          <w:lang w:val="en-US"/>
        </w:rPr>
      </w:pPr>
    </w:p>
    <w:p w:rsidR="00AC54EF" w:rsidRPr="0087573F" w:rsidRDefault="00AC54EF" w:rsidP="00AC54EF">
      <w:pPr>
        <w:ind w:left="426" w:firstLine="454"/>
        <w:jc w:val="both"/>
        <w:rPr>
          <w:sz w:val="18"/>
          <w:szCs w:val="18"/>
          <w:lang w:val="en-US"/>
        </w:rPr>
      </w:pPr>
      <w:r w:rsidRPr="000B0EAC">
        <w:rPr>
          <w:b/>
          <w:sz w:val="18"/>
          <w:szCs w:val="18"/>
          <w:lang w:val="en-US"/>
        </w:rPr>
        <w:t>Key words:</w:t>
      </w:r>
      <w:r w:rsidRPr="000B0EAC">
        <w:rPr>
          <w:sz w:val="18"/>
          <w:szCs w:val="18"/>
          <w:lang w:val="en-US"/>
        </w:rPr>
        <w:t xml:space="preserve"> complex object, numerical optimization, computer modeling, structure of a decision support system, multi-method approach</w:t>
      </w:r>
    </w:p>
    <w:p w:rsidR="00AC54EF" w:rsidRDefault="00AC54EF">
      <w:pPr>
        <w:spacing w:after="200" w:line="276" w:lineRule="auto"/>
        <w:rPr>
          <w:lang w:val="en-US"/>
        </w:rPr>
      </w:pPr>
      <w:r>
        <w:rPr>
          <w:lang w:val="en-US"/>
        </w:rPr>
        <w:br w:type="page"/>
      </w:r>
    </w:p>
    <w:p w:rsidR="00AC54EF" w:rsidRPr="00AC54EF" w:rsidRDefault="00AC54EF" w:rsidP="005938AC">
      <w:pPr>
        <w:jc w:val="center"/>
        <w:rPr>
          <w:b/>
          <w:sz w:val="22"/>
          <w:szCs w:val="22"/>
          <w:lang w:val="en-US"/>
        </w:rPr>
      </w:pPr>
      <w:r w:rsidRPr="00AC54EF">
        <w:rPr>
          <w:b/>
          <w:sz w:val="22"/>
          <w:szCs w:val="22"/>
          <w:lang w:val="en-US"/>
        </w:rPr>
        <w:lastRenderedPageBreak/>
        <w:t>DYNAMIC PROPERTIES ANALYSIS OF SOLAR BATTERIES FOR SPACE VEHICLES</w:t>
      </w:r>
    </w:p>
    <w:p w:rsidR="00AC54EF" w:rsidRPr="00AC54EF" w:rsidRDefault="00AC54EF" w:rsidP="005938AC">
      <w:pPr>
        <w:jc w:val="center"/>
        <w:rPr>
          <w:sz w:val="22"/>
          <w:szCs w:val="22"/>
          <w:lang w:val="en-US"/>
        </w:rPr>
      </w:pPr>
    </w:p>
    <w:p w:rsidR="00AC54EF" w:rsidRDefault="00AC54EF" w:rsidP="005938AC">
      <w:pPr>
        <w:jc w:val="center"/>
        <w:rPr>
          <w:b/>
          <w:sz w:val="22"/>
          <w:szCs w:val="22"/>
        </w:rPr>
      </w:pPr>
      <w:r w:rsidRPr="00AC54EF">
        <w:rPr>
          <w:b/>
          <w:sz w:val="22"/>
          <w:szCs w:val="22"/>
          <w:lang w:val="en-US"/>
        </w:rPr>
        <w:t xml:space="preserve">A.K. </w:t>
      </w:r>
      <w:proofErr w:type="spellStart"/>
      <w:r w:rsidRPr="00AC54EF">
        <w:rPr>
          <w:b/>
          <w:sz w:val="22"/>
          <w:szCs w:val="22"/>
          <w:lang w:val="en-US"/>
        </w:rPr>
        <w:t>Tishchenko</w:t>
      </w:r>
      <w:proofErr w:type="spellEnd"/>
      <w:r w:rsidRPr="00AC54EF">
        <w:rPr>
          <w:b/>
          <w:sz w:val="22"/>
          <w:szCs w:val="22"/>
          <w:lang w:val="en-US"/>
        </w:rPr>
        <w:t xml:space="preserve">, E.M. </w:t>
      </w:r>
      <w:proofErr w:type="spellStart"/>
      <w:r w:rsidRPr="00AC54EF">
        <w:rPr>
          <w:b/>
          <w:sz w:val="22"/>
          <w:szCs w:val="22"/>
          <w:lang w:val="en-US"/>
        </w:rPr>
        <w:t>Vasil’ev</w:t>
      </w:r>
      <w:proofErr w:type="spellEnd"/>
      <w:r w:rsidRPr="00AC54EF">
        <w:rPr>
          <w:b/>
          <w:sz w:val="22"/>
          <w:szCs w:val="22"/>
          <w:lang w:val="en-US"/>
        </w:rPr>
        <w:t xml:space="preserve">, A.O. </w:t>
      </w:r>
      <w:proofErr w:type="spellStart"/>
      <w:r w:rsidRPr="00AC54EF">
        <w:rPr>
          <w:b/>
          <w:sz w:val="22"/>
          <w:szCs w:val="22"/>
          <w:lang w:val="en-US"/>
        </w:rPr>
        <w:t>Tishchenko</w:t>
      </w:r>
      <w:proofErr w:type="spellEnd"/>
    </w:p>
    <w:p w:rsidR="005938AC" w:rsidRPr="005938AC" w:rsidRDefault="005938AC" w:rsidP="00AC54EF">
      <w:pPr>
        <w:rPr>
          <w:b/>
          <w:sz w:val="22"/>
          <w:szCs w:val="22"/>
        </w:rPr>
      </w:pPr>
    </w:p>
    <w:p w:rsidR="00AC54EF" w:rsidRPr="00AC54EF" w:rsidRDefault="00AC54EF" w:rsidP="00AC54EF">
      <w:pPr>
        <w:ind w:left="454" w:firstLine="454"/>
        <w:jc w:val="both"/>
        <w:rPr>
          <w:sz w:val="18"/>
          <w:szCs w:val="18"/>
          <w:lang w:val="en-US"/>
        </w:rPr>
      </w:pPr>
      <w:r w:rsidRPr="00AC54EF">
        <w:rPr>
          <w:b/>
          <w:sz w:val="18"/>
          <w:szCs w:val="18"/>
          <w:lang w:val="en-US"/>
        </w:rPr>
        <w:t>Abstract:</w:t>
      </w:r>
      <w:r w:rsidRPr="00AC54EF">
        <w:rPr>
          <w:sz w:val="18"/>
          <w:szCs w:val="18"/>
          <w:lang w:val="en-US"/>
        </w:rPr>
        <w:t xml:space="preserve"> the article solves the problem of constructing a mathematical model of a solar battery as a control object in the spacecraft’s power supply system. The internal structure of the photocell is considered and its design scheme is compiled, ta</w:t>
      </w:r>
      <w:r w:rsidRPr="00AC54EF">
        <w:rPr>
          <w:sz w:val="18"/>
          <w:szCs w:val="18"/>
          <w:lang w:val="en-US"/>
        </w:rPr>
        <w:t>k</w:t>
      </w:r>
      <w:r w:rsidRPr="00AC54EF">
        <w:rPr>
          <w:sz w:val="18"/>
          <w:szCs w:val="18"/>
          <w:lang w:val="en-US"/>
        </w:rPr>
        <w:t xml:space="preserve">ing into account the intrinsic capacity of the element and the inductance of the wiring. A complete nonlinear mathematical model of the solar battery was compiled in an analytical form, taking into account the reverse current of the </w:t>
      </w:r>
      <w:r w:rsidRPr="00AC54EF">
        <w:rPr>
          <w:i/>
          <w:sz w:val="18"/>
          <w:szCs w:val="18"/>
          <w:lang w:val="en-US"/>
        </w:rPr>
        <w:t>p-n</w:t>
      </w:r>
      <w:r w:rsidRPr="00AC54EF">
        <w:rPr>
          <w:sz w:val="18"/>
          <w:szCs w:val="18"/>
          <w:lang w:val="en-US"/>
        </w:rPr>
        <w:t>-junction and the internal resistance of the photocells. Relations are obtained that allow, as a result of solving a system of equations of i</w:t>
      </w:r>
      <w:r w:rsidRPr="00AC54EF">
        <w:rPr>
          <w:sz w:val="18"/>
          <w:szCs w:val="18"/>
          <w:lang w:val="en-US"/>
        </w:rPr>
        <w:t>m</w:t>
      </w:r>
      <w:r w:rsidRPr="00AC54EF">
        <w:rPr>
          <w:sz w:val="18"/>
          <w:szCs w:val="18"/>
          <w:lang w:val="en-US"/>
        </w:rPr>
        <w:t>plicit form, to reproduce in real time the change in voltage at the battery output depending on the load current, light flux dens</w:t>
      </w:r>
      <w:r w:rsidRPr="00AC54EF">
        <w:rPr>
          <w:sz w:val="18"/>
          <w:szCs w:val="18"/>
          <w:lang w:val="en-US"/>
        </w:rPr>
        <w:t>i</w:t>
      </w:r>
      <w:r w:rsidRPr="00AC54EF">
        <w:rPr>
          <w:sz w:val="18"/>
          <w:szCs w:val="18"/>
          <w:lang w:val="en-US"/>
        </w:rPr>
        <w:t>ty, and photocell temperature. To reflect the dynamic properties of the solar battery, the complex integrated resistance of ph</w:t>
      </w:r>
      <w:r w:rsidRPr="00AC54EF">
        <w:rPr>
          <w:sz w:val="18"/>
          <w:szCs w:val="18"/>
          <w:lang w:val="en-US"/>
        </w:rPr>
        <w:t>o</w:t>
      </w:r>
      <w:r w:rsidRPr="00AC54EF">
        <w:rPr>
          <w:sz w:val="18"/>
          <w:szCs w:val="18"/>
          <w:lang w:val="en-US"/>
        </w:rPr>
        <w:t>to-electric cells is introduced into the model. Based on the real technical parameters of the solar cells and the solar battery a</w:t>
      </w:r>
      <w:r w:rsidRPr="00AC54EF">
        <w:rPr>
          <w:sz w:val="18"/>
          <w:szCs w:val="18"/>
          <w:lang w:val="en-US"/>
        </w:rPr>
        <w:t>s</w:t>
      </w:r>
      <w:r w:rsidRPr="00AC54EF">
        <w:rPr>
          <w:sz w:val="18"/>
          <w:szCs w:val="18"/>
          <w:lang w:val="en-US"/>
        </w:rPr>
        <w:t>sembly, the current-voltage characteristics are constructed and the frequency characteristics of the photoelectric converters are analyzed, confirming the adequacy of the proposed model. An equivalent circuit for replacing the solar battery is calculated and the conditions are found under which voltage resonance occurs in the battery. Recommendations are received on the sele</w:t>
      </w:r>
      <w:r w:rsidRPr="00AC54EF">
        <w:rPr>
          <w:sz w:val="18"/>
          <w:szCs w:val="18"/>
          <w:lang w:val="en-US"/>
        </w:rPr>
        <w:t>c</w:t>
      </w:r>
      <w:r w:rsidRPr="00AC54EF">
        <w:rPr>
          <w:sz w:val="18"/>
          <w:szCs w:val="18"/>
          <w:lang w:val="en-US"/>
        </w:rPr>
        <w:t>tion of the frequency of pulse-width converters, interfaced with solar batteries in the onboard power supply systems of spac</w:t>
      </w:r>
      <w:r w:rsidRPr="00AC54EF">
        <w:rPr>
          <w:sz w:val="18"/>
          <w:szCs w:val="18"/>
          <w:lang w:val="en-US"/>
        </w:rPr>
        <w:t>e</w:t>
      </w:r>
      <w:r w:rsidRPr="00AC54EF">
        <w:rPr>
          <w:sz w:val="18"/>
          <w:szCs w:val="18"/>
          <w:lang w:val="en-US"/>
        </w:rPr>
        <w:t>craft</w:t>
      </w:r>
    </w:p>
    <w:p w:rsidR="00AC54EF" w:rsidRPr="00AC54EF" w:rsidRDefault="00AC54EF" w:rsidP="00AC54EF">
      <w:pPr>
        <w:ind w:firstLine="454"/>
        <w:rPr>
          <w:sz w:val="18"/>
          <w:szCs w:val="18"/>
          <w:lang w:val="en-US"/>
        </w:rPr>
      </w:pPr>
    </w:p>
    <w:p w:rsidR="00AC54EF" w:rsidRPr="00AC54EF" w:rsidRDefault="00AC54EF" w:rsidP="00AC54EF">
      <w:pPr>
        <w:ind w:left="454" w:firstLine="454"/>
        <w:jc w:val="both"/>
        <w:rPr>
          <w:sz w:val="18"/>
          <w:szCs w:val="18"/>
          <w:lang w:val="en-US"/>
        </w:rPr>
      </w:pPr>
      <w:r w:rsidRPr="00AC54EF">
        <w:rPr>
          <w:b/>
          <w:sz w:val="18"/>
          <w:szCs w:val="18"/>
          <w:lang w:val="en-US"/>
        </w:rPr>
        <w:t>Key words:</w:t>
      </w:r>
      <w:r w:rsidRPr="00AC54EF">
        <w:rPr>
          <w:sz w:val="18"/>
          <w:szCs w:val="18"/>
          <w:lang w:val="en-US"/>
        </w:rPr>
        <w:t xml:space="preserve"> renewable energy, solar panels, electricity, spacecraft</w:t>
      </w:r>
    </w:p>
    <w:p w:rsidR="00AC54EF" w:rsidRDefault="00AC54EF" w:rsidP="00AC54EF"/>
    <w:p w:rsidR="00AC54EF" w:rsidRDefault="00AC54EF" w:rsidP="00AC54EF"/>
    <w:p w:rsidR="00AC54EF" w:rsidRPr="005938AC" w:rsidRDefault="00AC54EF" w:rsidP="00AC54EF">
      <w:pPr>
        <w:jc w:val="center"/>
        <w:rPr>
          <w:b/>
          <w:sz w:val="22"/>
          <w:szCs w:val="22"/>
          <w:lang w:val="en-US"/>
        </w:rPr>
      </w:pPr>
      <w:r w:rsidRPr="005938AC">
        <w:rPr>
          <w:b/>
          <w:sz w:val="22"/>
          <w:szCs w:val="22"/>
          <w:lang w:val="en-US"/>
        </w:rPr>
        <w:t>TELECOMMUNICATION RESOURCE OF THE INFORMATION-TELECOMMUNICATION NETWORK OF THE ARCTIC METEOR COMMUNICATION OF RUSSIA</w:t>
      </w:r>
    </w:p>
    <w:p w:rsidR="00AC54EF" w:rsidRPr="005938AC" w:rsidRDefault="00AC54EF" w:rsidP="00AC54EF">
      <w:pPr>
        <w:rPr>
          <w:b/>
          <w:sz w:val="22"/>
          <w:szCs w:val="22"/>
          <w:lang w:val="en-US"/>
        </w:rPr>
      </w:pPr>
    </w:p>
    <w:p w:rsidR="00AC54EF" w:rsidRDefault="00AC54EF" w:rsidP="00AC54EF">
      <w:pPr>
        <w:jc w:val="center"/>
        <w:rPr>
          <w:b/>
          <w:sz w:val="22"/>
          <w:szCs w:val="22"/>
        </w:rPr>
      </w:pPr>
      <w:r w:rsidRPr="005938AC">
        <w:rPr>
          <w:b/>
          <w:sz w:val="22"/>
          <w:szCs w:val="22"/>
          <w:lang w:val="en-US"/>
        </w:rPr>
        <w:t xml:space="preserve">V.I. </w:t>
      </w:r>
      <w:proofErr w:type="spellStart"/>
      <w:r w:rsidRPr="005938AC">
        <w:rPr>
          <w:b/>
          <w:sz w:val="22"/>
          <w:szCs w:val="22"/>
          <w:lang w:val="en-US"/>
        </w:rPr>
        <w:t>Doroshenko</w:t>
      </w:r>
      <w:proofErr w:type="spellEnd"/>
      <w:r w:rsidRPr="005938AC">
        <w:rPr>
          <w:b/>
          <w:sz w:val="22"/>
          <w:szCs w:val="22"/>
          <w:lang w:val="en-US"/>
        </w:rPr>
        <w:t xml:space="preserve">, </w:t>
      </w:r>
      <w:proofErr w:type="spellStart"/>
      <w:r w:rsidRPr="005938AC">
        <w:rPr>
          <w:b/>
          <w:sz w:val="22"/>
          <w:szCs w:val="22"/>
          <w:lang w:val="en-US"/>
        </w:rPr>
        <w:t>Yu.G</w:t>
      </w:r>
      <w:proofErr w:type="spellEnd"/>
      <w:r w:rsidRPr="005938AC">
        <w:rPr>
          <w:b/>
          <w:sz w:val="22"/>
          <w:szCs w:val="22"/>
          <w:lang w:val="en-US"/>
        </w:rPr>
        <w:t xml:space="preserve">. </w:t>
      </w:r>
      <w:proofErr w:type="spellStart"/>
      <w:r w:rsidRPr="005938AC">
        <w:rPr>
          <w:b/>
          <w:sz w:val="22"/>
          <w:szCs w:val="22"/>
          <w:lang w:val="en-US"/>
        </w:rPr>
        <w:t>Ksenofontov</w:t>
      </w:r>
      <w:proofErr w:type="spellEnd"/>
      <w:r w:rsidRPr="005938AC">
        <w:rPr>
          <w:b/>
          <w:sz w:val="22"/>
          <w:szCs w:val="22"/>
          <w:lang w:val="en-US"/>
        </w:rPr>
        <w:t xml:space="preserve">, I.L. </w:t>
      </w:r>
      <w:proofErr w:type="spellStart"/>
      <w:r w:rsidRPr="005938AC">
        <w:rPr>
          <w:b/>
          <w:sz w:val="22"/>
          <w:szCs w:val="22"/>
          <w:lang w:val="en-US"/>
        </w:rPr>
        <w:t>Skripnik</w:t>
      </w:r>
      <w:proofErr w:type="spellEnd"/>
    </w:p>
    <w:p w:rsidR="005938AC" w:rsidRPr="005938AC" w:rsidRDefault="005938AC" w:rsidP="00AC54EF">
      <w:pPr>
        <w:jc w:val="center"/>
        <w:rPr>
          <w:b/>
          <w:sz w:val="22"/>
          <w:szCs w:val="22"/>
        </w:rPr>
      </w:pPr>
    </w:p>
    <w:p w:rsidR="00AC54EF" w:rsidRPr="00D55E8F" w:rsidRDefault="00AC54EF" w:rsidP="00AC54EF">
      <w:pPr>
        <w:ind w:left="426" w:firstLine="425"/>
        <w:jc w:val="both"/>
        <w:rPr>
          <w:sz w:val="18"/>
          <w:szCs w:val="18"/>
          <w:lang w:val="en-US"/>
        </w:rPr>
      </w:pPr>
      <w:r w:rsidRPr="00D55E8F">
        <w:rPr>
          <w:b/>
          <w:sz w:val="18"/>
          <w:szCs w:val="18"/>
          <w:lang w:val="en-US"/>
        </w:rPr>
        <w:t>Abstract:</w:t>
      </w:r>
      <w:r w:rsidRPr="00D55E8F">
        <w:rPr>
          <w:sz w:val="18"/>
          <w:szCs w:val="18"/>
          <w:lang w:val="en-US"/>
        </w:rPr>
        <w:t xml:space="preserve"> the article discusses the use of the information-telecommunication network (ITN) of meteor communication (MC) in the Arctic zone of Russia with a limited resource operating in difficult climatic conditions. The specifics of UTV R</w:t>
      </w:r>
      <w:r w:rsidRPr="00D55E8F">
        <w:rPr>
          <w:sz w:val="18"/>
          <w:szCs w:val="18"/>
          <w:lang w:val="en-US"/>
        </w:rPr>
        <w:t>a</w:t>
      </w:r>
      <w:r w:rsidRPr="00D55E8F">
        <w:rPr>
          <w:sz w:val="18"/>
          <w:szCs w:val="18"/>
          <w:lang w:val="en-US"/>
        </w:rPr>
        <w:t>dio Signals propagation and large distances between the infrastructure objects of the Northern Sea Route are taken into account. A version of the ITN MC topology is presented in the work. It was designed to meet the task of monitoring the technical means of the ship traffic control system (STCS) in the northern regions of Russia considering the existing requirements of exchange information between remote objects. The article gives</w:t>
      </w:r>
      <w:r w:rsidRPr="00D55E8F">
        <w:rPr>
          <w:lang w:val="en-US"/>
        </w:rPr>
        <w:t xml:space="preserve"> </w:t>
      </w:r>
      <w:r w:rsidRPr="00D55E8F">
        <w:rPr>
          <w:sz w:val="18"/>
          <w:szCs w:val="18"/>
          <w:lang w:val="en-US"/>
        </w:rPr>
        <w:t>substantiation for energy contact feasibility between remote leading and led stations with saturated meteor tracks which are capable to provide the required stability and quality of communication. Recommendations are given on the rational time usage of the saturated meteor trail existence proceeding from the terms of character durations distribution that are based on the transmission of official notifications and informational messages. One of the ways to expand the telecommunication resource by increasing the capacity of the bandwidth network is proposed. This can be achieved by adapting the multi-level phase manipulation in relation to the power level of the reflected UTV Radio Signals while maintaining the error probability at the detection</w:t>
      </w:r>
    </w:p>
    <w:p w:rsidR="00AC54EF" w:rsidRPr="00D55E8F" w:rsidRDefault="00AC54EF" w:rsidP="00AC54EF">
      <w:pPr>
        <w:ind w:left="426" w:firstLine="425"/>
        <w:jc w:val="both"/>
        <w:rPr>
          <w:b/>
          <w:sz w:val="18"/>
          <w:szCs w:val="18"/>
          <w:lang w:val="en-US"/>
        </w:rPr>
      </w:pPr>
    </w:p>
    <w:p w:rsidR="00AC54EF" w:rsidRPr="00D55E8F" w:rsidRDefault="00AC54EF" w:rsidP="00AC54EF">
      <w:pPr>
        <w:ind w:left="426" w:firstLine="425"/>
        <w:jc w:val="both"/>
        <w:rPr>
          <w:sz w:val="18"/>
          <w:szCs w:val="18"/>
          <w:lang w:val="en-US"/>
        </w:rPr>
      </w:pPr>
      <w:r w:rsidRPr="00D55E8F">
        <w:rPr>
          <w:b/>
          <w:sz w:val="18"/>
          <w:szCs w:val="18"/>
          <w:lang w:val="en-US"/>
        </w:rPr>
        <w:t>Key words:</w:t>
      </w:r>
      <w:r w:rsidRPr="00D55E8F">
        <w:rPr>
          <w:sz w:val="18"/>
          <w:szCs w:val="18"/>
          <w:lang w:val="en-US"/>
        </w:rPr>
        <w:t xml:space="preserve"> monitoring, information-telecommunication network of meteor communication, topology, bandwidth ne</w:t>
      </w:r>
      <w:r w:rsidRPr="00D55E8F">
        <w:rPr>
          <w:sz w:val="18"/>
          <w:szCs w:val="18"/>
          <w:lang w:val="en-US"/>
        </w:rPr>
        <w:t>t</w:t>
      </w:r>
      <w:r w:rsidRPr="00D55E8F">
        <w:rPr>
          <w:sz w:val="18"/>
          <w:szCs w:val="18"/>
          <w:lang w:val="en-US"/>
        </w:rPr>
        <w:t>work power, energy contact, meteor radio link, meteor trail</w:t>
      </w:r>
    </w:p>
    <w:p w:rsidR="00AC54EF" w:rsidRPr="00D55E8F" w:rsidRDefault="00AC54EF" w:rsidP="00AC54EF">
      <w:pPr>
        <w:tabs>
          <w:tab w:val="left" w:pos="1790"/>
        </w:tabs>
        <w:ind w:firstLine="454"/>
        <w:jc w:val="both"/>
        <w:rPr>
          <w:sz w:val="18"/>
          <w:szCs w:val="18"/>
          <w:lang w:val="en-US"/>
        </w:rPr>
      </w:pPr>
    </w:p>
    <w:p w:rsidR="00AC54EF" w:rsidRDefault="00AC54EF">
      <w:pPr>
        <w:spacing w:after="200" w:line="276" w:lineRule="auto"/>
        <w:rPr>
          <w:lang w:val="en-US"/>
        </w:rPr>
      </w:pPr>
      <w:r>
        <w:rPr>
          <w:lang w:val="en-US"/>
        </w:rPr>
        <w:br w:type="page"/>
      </w:r>
    </w:p>
    <w:p w:rsidR="00AC54EF" w:rsidRPr="006A56DE" w:rsidRDefault="00AC54EF" w:rsidP="00AC54EF">
      <w:pPr>
        <w:jc w:val="center"/>
        <w:rPr>
          <w:b/>
          <w:caps/>
          <w:sz w:val="22"/>
          <w:lang w:val="en-US"/>
        </w:rPr>
      </w:pPr>
      <w:r w:rsidRPr="002716EA">
        <w:rPr>
          <w:b/>
          <w:caps/>
          <w:sz w:val="22"/>
          <w:lang w:val="en-US"/>
        </w:rPr>
        <w:lastRenderedPageBreak/>
        <w:t xml:space="preserve">RESEARCH OF POSSIBILITY OF DIRECTING BY CORRELATION INTERFEROMETER OF SOURCES OF SIGNALS LOCATED IN THE FRESNEL FIELD </w:t>
      </w:r>
    </w:p>
    <w:p w:rsidR="00AC54EF" w:rsidRPr="006A56DE" w:rsidRDefault="00AC54EF" w:rsidP="00AC54EF">
      <w:pPr>
        <w:jc w:val="center"/>
        <w:rPr>
          <w:b/>
          <w:sz w:val="22"/>
          <w:lang w:val="en-US"/>
        </w:rPr>
      </w:pPr>
    </w:p>
    <w:p w:rsidR="00AC54EF" w:rsidRDefault="00AC54EF" w:rsidP="00AC54EF">
      <w:pPr>
        <w:jc w:val="center"/>
        <w:rPr>
          <w:b/>
          <w:sz w:val="22"/>
        </w:rPr>
      </w:pPr>
      <w:r w:rsidRPr="006A56DE">
        <w:rPr>
          <w:b/>
          <w:sz w:val="22"/>
        </w:rPr>
        <w:t>А</w:t>
      </w:r>
      <w:r w:rsidRPr="006A56DE">
        <w:rPr>
          <w:b/>
          <w:sz w:val="22"/>
          <w:lang w:val="en-US"/>
        </w:rPr>
        <w:t xml:space="preserve">.V. </w:t>
      </w:r>
      <w:proofErr w:type="spellStart"/>
      <w:r w:rsidRPr="006A56DE">
        <w:rPr>
          <w:b/>
          <w:sz w:val="22"/>
          <w:lang w:val="en-US"/>
        </w:rPr>
        <w:t>Ashikhmin</w:t>
      </w:r>
      <w:proofErr w:type="spellEnd"/>
      <w:r w:rsidRPr="006A56DE">
        <w:rPr>
          <w:sz w:val="22"/>
          <w:lang w:val="en-US"/>
        </w:rPr>
        <w:t xml:space="preserve">, </w:t>
      </w:r>
      <w:r w:rsidRPr="006A56DE">
        <w:rPr>
          <w:b/>
          <w:sz w:val="22"/>
          <w:lang w:val="en-US"/>
        </w:rPr>
        <w:t xml:space="preserve">I.B. </w:t>
      </w:r>
      <w:proofErr w:type="spellStart"/>
      <w:r w:rsidRPr="006A56DE">
        <w:rPr>
          <w:b/>
          <w:sz w:val="22"/>
          <w:lang w:val="en-US"/>
        </w:rPr>
        <w:t>Kryzhko</w:t>
      </w:r>
      <w:proofErr w:type="spellEnd"/>
      <w:r w:rsidRPr="006A56DE">
        <w:rPr>
          <w:sz w:val="22"/>
          <w:lang w:val="en-US"/>
        </w:rPr>
        <w:t xml:space="preserve">, </w:t>
      </w:r>
      <w:r w:rsidRPr="006A56DE">
        <w:rPr>
          <w:b/>
          <w:sz w:val="22"/>
          <w:lang w:val="en-US"/>
        </w:rPr>
        <w:t xml:space="preserve">A.B. </w:t>
      </w:r>
      <w:proofErr w:type="spellStart"/>
      <w:r w:rsidRPr="006A56DE">
        <w:rPr>
          <w:b/>
          <w:sz w:val="22"/>
          <w:lang w:val="en-US"/>
        </w:rPr>
        <w:t>Tokarev</w:t>
      </w:r>
      <w:proofErr w:type="spellEnd"/>
      <w:r w:rsidRPr="006A56DE">
        <w:rPr>
          <w:sz w:val="22"/>
          <w:lang w:val="en-US"/>
        </w:rPr>
        <w:t>,</w:t>
      </w:r>
      <w:r w:rsidRPr="006A56DE">
        <w:rPr>
          <w:b/>
          <w:sz w:val="22"/>
          <w:lang w:val="en-US"/>
        </w:rPr>
        <w:t xml:space="preserve"> </w:t>
      </w:r>
      <w:r w:rsidRPr="006A56DE">
        <w:rPr>
          <w:b/>
          <w:sz w:val="22"/>
        </w:rPr>
        <w:t>А</w:t>
      </w:r>
      <w:r w:rsidRPr="006A56DE">
        <w:rPr>
          <w:b/>
          <w:sz w:val="22"/>
          <w:lang w:val="en-US"/>
        </w:rPr>
        <w:t xml:space="preserve">.A. </w:t>
      </w:r>
      <w:proofErr w:type="spellStart"/>
      <w:r w:rsidRPr="006A56DE">
        <w:rPr>
          <w:b/>
          <w:sz w:val="22"/>
          <w:lang w:val="en-US"/>
        </w:rPr>
        <w:t>Fateev</w:t>
      </w:r>
      <w:proofErr w:type="spellEnd"/>
    </w:p>
    <w:p w:rsidR="005938AC" w:rsidRPr="005938AC" w:rsidRDefault="005938AC" w:rsidP="005938AC">
      <w:pPr>
        <w:jc w:val="both"/>
        <w:rPr>
          <w:b/>
          <w:sz w:val="22"/>
        </w:rPr>
      </w:pPr>
    </w:p>
    <w:p w:rsidR="00AC54EF" w:rsidRPr="006A56DE" w:rsidRDefault="00AC54EF" w:rsidP="005938AC">
      <w:pPr>
        <w:ind w:left="454" w:firstLine="454"/>
        <w:jc w:val="both"/>
        <w:rPr>
          <w:sz w:val="18"/>
          <w:lang w:val="en-US"/>
        </w:rPr>
      </w:pPr>
      <w:r w:rsidRPr="002716EA">
        <w:rPr>
          <w:b/>
          <w:sz w:val="18"/>
          <w:lang w:val="en-US"/>
        </w:rPr>
        <w:t>Abstract:</w:t>
      </w:r>
      <w:r w:rsidRPr="002716EA">
        <w:rPr>
          <w:rFonts w:ascii="Arial" w:hAnsi="Arial" w:cs="Arial"/>
          <w:sz w:val="16"/>
          <w:szCs w:val="16"/>
          <w:lang w:val="en-US"/>
        </w:rPr>
        <w:t xml:space="preserve"> </w:t>
      </w:r>
      <w:r w:rsidRPr="002716EA">
        <w:rPr>
          <w:sz w:val="18"/>
          <w:lang w:val="en-US"/>
        </w:rPr>
        <w:t>when creating a correlation phase direction finders, one typically uses the plane wave model of radio propag</w:t>
      </w:r>
      <w:r w:rsidRPr="002716EA">
        <w:rPr>
          <w:sz w:val="18"/>
          <w:lang w:val="en-US"/>
        </w:rPr>
        <w:t>a</w:t>
      </w:r>
      <w:r w:rsidRPr="002716EA">
        <w:rPr>
          <w:sz w:val="18"/>
          <w:lang w:val="en-US"/>
        </w:rPr>
        <w:t>tion (and horizontal wave model in the case of single-plane direction finder). This model suggests a uniformity of angles of the radio waves arrival from the source of radio emission (RES) on the elements of the antenna array (AA) of the direction finder. Also it supposes that RES are located in the same plane with the direction finder. In cases of sufficient distance of the RES from the direction finder (in the AA far zone) such assumptions are usually performed with sufficient accuracy. When RES approach the direction finder, the errors generated by the plane wave model gradually increase, which can lead to anomalous errors in the bearing estimation. However, in practice, there is often a need for finding close RES, located in the intermediate zone of the AA (in the Fresnel region), for example, in full-scale experiments on small test sites, when bearing in the premises, when placing direction finders on local elevations (in urban areas and in mountainous areas). In this regard, it is an urgent task to specify the conditions under which the errors of the plane and horizontal wave model do not lead to significant bearing e</w:t>
      </w:r>
      <w:r w:rsidRPr="002716EA">
        <w:rPr>
          <w:sz w:val="18"/>
          <w:lang w:val="en-US"/>
        </w:rPr>
        <w:t>r</w:t>
      </w:r>
      <w:r w:rsidRPr="002716EA">
        <w:rPr>
          <w:sz w:val="18"/>
          <w:lang w:val="en-US"/>
        </w:rPr>
        <w:t>rors. In this paper, the accuracy of bearing in relation to a two-channel correlation-</w:t>
      </w:r>
      <w:proofErr w:type="spellStart"/>
      <w:r w:rsidRPr="002716EA">
        <w:rPr>
          <w:sz w:val="18"/>
          <w:lang w:val="en-US"/>
        </w:rPr>
        <w:t>interferometric</w:t>
      </w:r>
      <w:proofErr w:type="spellEnd"/>
      <w:r w:rsidRPr="002716EA">
        <w:rPr>
          <w:sz w:val="18"/>
          <w:lang w:val="en-US"/>
        </w:rPr>
        <w:t xml:space="preserve"> direction finder with a flat antenna array with uniformly arranged in a circle switched antenna elements is studied. As factors influencing the accuracy of bearing estimation, the neglect of the </w:t>
      </w:r>
      <w:proofErr w:type="spellStart"/>
      <w:r w:rsidRPr="002716EA">
        <w:rPr>
          <w:sz w:val="18"/>
          <w:lang w:val="en-US"/>
        </w:rPr>
        <w:t>sphericity</w:t>
      </w:r>
      <w:proofErr w:type="spellEnd"/>
      <w:r w:rsidRPr="002716EA">
        <w:rPr>
          <w:sz w:val="18"/>
          <w:lang w:val="en-US"/>
        </w:rPr>
        <w:t xml:space="preserve"> of radio waves propagation and the presence of different heights between the direction finder and the RES are analyzed. The standard deviation (RMS) of the bearing estimate was used as the main chara</w:t>
      </w:r>
      <w:r w:rsidRPr="002716EA">
        <w:rPr>
          <w:sz w:val="18"/>
          <w:lang w:val="en-US"/>
        </w:rPr>
        <w:t>c</w:t>
      </w:r>
      <w:r w:rsidRPr="002716EA">
        <w:rPr>
          <w:sz w:val="18"/>
          <w:lang w:val="en-US"/>
        </w:rPr>
        <w:t>teristic of the bearing accuracy</w:t>
      </w:r>
    </w:p>
    <w:p w:rsidR="00AC54EF" w:rsidRPr="006A56DE" w:rsidRDefault="00AC54EF" w:rsidP="00AC54EF">
      <w:pPr>
        <w:spacing w:before="120" w:after="120"/>
        <w:ind w:left="454" w:firstLine="454"/>
        <w:rPr>
          <w:sz w:val="18"/>
          <w:lang w:val="en-US"/>
        </w:rPr>
      </w:pPr>
      <w:r w:rsidRPr="006A56DE">
        <w:rPr>
          <w:b/>
          <w:sz w:val="18"/>
          <w:lang w:val="en-US"/>
        </w:rPr>
        <w:t>Key words:</w:t>
      </w:r>
      <w:r w:rsidRPr="006A56DE">
        <w:rPr>
          <w:sz w:val="18"/>
          <w:lang w:val="en-US"/>
        </w:rPr>
        <w:t xml:space="preserve"> direction finding, Fresnel region, plane wave approximation, </w:t>
      </w:r>
      <w:proofErr w:type="spellStart"/>
      <w:r w:rsidRPr="006A56DE">
        <w:rPr>
          <w:sz w:val="18"/>
          <w:lang w:val="en-US"/>
        </w:rPr>
        <w:t>anomal</w:t>
      </w:r>
      <w:proofErr w:type="spellEnd"/>
      <w:r w:rsidRPr="006A56DE">
        <w:rPr>
          <w:sz w:val="18"/>
          <w:lang w:val="en-US"/>
        </w:rPr>
        <w:t xml:space="preserve"> errors at direction finding</w:t>
      </w:r>
    </w:p>
    <w:p w:rsidR="00AC54EF" w:rsidRDefault="00AC54EF" w:rsidP="00AC54EF"/>
    <w:p w:rsidR="00AC54EF" w:rsidRDefault="00AC54EF" w:rsidP="00AC54EF"/>
    <w:p w:rsidR="00AC54EF" w:rsidRPr="005938AC" w:rsidRDefault="00AC54EF" w:rsidP="00AC54EF">
      <w:pPr>
        <w:jc w:val="center"/>
        <w:rPr>
          <w:rStyle w:val="tlid-translation"/>
          <w:b/>
          <w:sz w:val="22"/>
          <w:szCs w:val="22"/>
          <w:lang w:val="en-US"/>
        </w:rPr>
      </w:pPr>
      <w:r w:rsidRPr="005938AC">
        <w:rPr>
          <w:rStyle w:val="tlid-translation"/>
          <w:b/>
          <w:sz w:val="22"/>
          <w:szCs w:val="22"/>
          <w:lang w:val="en-US"/>
        </w:rPr>
        <w:t xml:space="preserve">DESIGN AND IMPLEMENTATION OF NEURAL NETWORK ENCODING </w:t>
      </w:r>
    </w:p>
    <w:p w:rsidR="00AC54EF" w:rsidRPr="005938AC" w:rsidRDefault="00AC54EF" w:rsidP="00AC54EF">
      <w:pPr>
        <w:jc w:val="center"/>
        <w:rPr>
          <w:rStyle w:val="tlid-translation"/>
          <w:b/>
          <w:sz w:val="22"/>
          <w:szCs w:val="22"/>
          <w:lang w:val="en-US"/>
        </w:rPr>
      </w:pPr>
      <w:r w:rsidRPr="005938AC">
        <w:rPr>
          <w:rStyle w:val="tlid-translation"/>
          <w:b/>
          <w:sz w:val="22"/>
          <w:szCs w:val="22"/>
          <w:lang w:val="en-US"/>
        </w:rPr>
        <w:t>AND DECODING</w:t>
      </w:r>
    </w:p>
    <w:p w:rsidR="00AC54EF" w:rsidRPr="005938AC" w:rsidRDefault="00AC54EF" w:rsidP="00AC54EF">
      <w:pPr>
        <w:jc w:val="center"/>
        <w:rPr>
          <w:rStyle w:val="tlid-translation"/>
          <w:b/>
          <w:sz w:val="22"/>
          <w:szCs w:val="22"/>
          <w:lang w:val="en-US"/>
        </w:rPr>
      </w:pPr>
    </w:p>
    <w:p w:rsidR="00AC54EF" w:rsidRPr="005938AC" w:rsidRDefault="00AC54EF" w:rsidP="00AC54EF">
      <w:pPr>
        <w:jc w:val="center"/>
        <w:rPr>
          <w:rStyle w:val="tlid-translation"/>
          <w:b/>
          <w:sz w:val="22"/>
          <w:szCs w:val="22"/>
        </w:rPr>
      </w:pPr>
      <w:r w:rsidRPr="005938AC">
        <w:rPr>
          <w:rStyle w:val="hps"/>
          <w:b/>
          <w:sz w:val="22"/>
          <w:szCs w:val="22"/>
          <w:lang w:val="en-US"/>
        </w:rPr>
        <w:t xml:space="preserve">A.V. </w:t>
      </w:r>
      <w:proofErr w:type="spellStart"/>
      <w:r w:rsidRPr="005938AC">
        <w:rPr>
          <w:rStyle w:val="hps"/>
          <w:b/>
          <w:sz w:val="22"/>
          <w:szCs w:val="22"/>
          <w:lang w:val="en-US"/>
        </w:rPr>
        <w:t>Bashkirov</w:t>
      </w:r>
      <w:proofErr w:type="spellEnd"/>
      <w:r w:rsidRPr="005938AC">
        <w:rPr>
          <w:rStyle w:val="hps"/>
          <w:b/>
          <w:sz w:val="22"/>
          <w:szCs w:val="22"/>
          <w:lang w:val="en-US"/>
        </w:rPr>
        <w:t>,</w:t>
      </w:r>
      <w:r w:rsidRPr="005938AC">
        <w:rPr>
          <w:rStyle w:val="ac"/>
          <w:b/>
          <w:sz w:val="22"/>
          <w:szCs w:val="22"/>
          <w:lang w:val="en-US"/>
        </w:rPr>
        <w:t xml:space="preserve"> </w:t>
      </w:r>
      <w:r w:rsidRPr="005938AC">
        <w:rPr>
          <w:rStyle w:val="alt-edited"/>
          <w:b/>
          <w:sz w:val="22"/>
          <w:szCs w:val="22"/>
          <w:lang w:val="en-US"/>
        </w:rPr>
        <w:t>D.A.</w:t>
      </w:r>
      <w:r w:rsidRPr="005938AC">
        <w:rPr>
          <w:rStyle w:val="tlid-translation"/>
          <w:b/>
          <w:sz w:val="22"/>
          <w:szCs w:val="22"/>
          <w:lang w:val="en-US"/>
        </w:rPr>
        <w:t xml:space="preserve"> </w:t>
      </w:r>
      <w:proofErr w:type="spellStart"/>
      <w:r w:rsidRPr="005938AC">
        <w:rPr>
          <w:rStyle w:val="tlid-translation"/>
          <w:b/>
          <w:sz w:val="22"/>
          <w:szCs w:val="22"/>
          <w:lang w:val="en-US"/>
        </w:rPr>
        <w:t>Pukhov</w:t>
      </w:r>
      <w:proofErr w:type="spellEnd"/>
      <w:r w:rsidRPr="005938AC">
        <w:rPr>
          <w:rStyle w:val="tlid-translation"/>
          <w:b/>
          <w:sz w:val="22"/>
          <w:szCs w:val="22"/>
          <w:lang w:val="en-US"/>
        </w:rPr>
        <w:t xml:space="preserve">, I.V. </w:t>
      </w:r>
      <w:proofErr w:type="spellStart"/>
      <w:r w:rsidRPr="005938AC">
        <w:rPr>
          <w:rStyle w:val="tlid-translation"/>
          <w:b/>
          <w:sz w:val="22"/>
          <w:szCs w:val="22"/>
          <w:lang w:val="en-US"/>
        </w:rPr>
        <w:t>Sviridova</w:t>
      </w:r>
      <w:proofErr w:type="spellEnd"/>
      <w:r w:rsidRPr="005938AC">
        <w:rPr>
          <w:rStyle w:val="tlid-translation"/>
          <w:b/>
          <w:sz w:val="22"/>
          <w:szCs w:val="22"/>
          <w:lang w:val="en-US"/>
        </w:rPr>
        <w:t xml:space="preserve">, M.V. </w:t>
      </w:r>
      <w:proofErr w:type="spellStart"/>
      <w:r w:rsidRPr="005938AC">
        <w:rPr>
          <w:rStyle w:val="tlid-translation"/>
          <w:b/>
          <w:sz w:val="22"/>
          <w:szCs w:val="22"/>
          <w:lang w:val="en-US"/>
        </w:rPr>
        <w:t>Khoroshailova</w:t>
      </w:r>
      <w:proofErr w:type="spellEnd"/>
    </w:p>
    <w:p w:rsidR="005938AC" w:rsidRPr="005938AC" w:rsidRDefault="005938AC" w:rsidP="00AC54EF">
      <w:pPr>
        <w:jc w:val="center"/>
        <w:rPr>
          <w:rStyle w:val="tlid-translation"/>
          <w:b/>
        </w:rPr>
      </w:pPr>
    </w:p>
    <w:p w:rsidR="00AC54EF" w:rsidRPr="001D69B0" w:rsidRDefault="00AC54EF" w:rsidP="00AC54EF">
      <w:pPr>
        <w:ind w:left="426" w:firstLine="454"/>
        <w:jc w:val="both"/>
        <w:rPr>
          <w:rStyle w:val="tlid-translation"/>
          <w:sz w:val="18"/>
          <w:szCs w:val="18"/>
          <w:lang w:val="en-US"/>
        </w:rPr>
      </w:pPr>
      <w:r w:rsidRPr="005C7F10">
        <w:rPr>
          <w:rStyle w:val="tlid-translation"/>
          <w:sz w:val="18"/>
          <w:szCs w:val="18"/>
          <w:lang w:val="en-US"/>
        </w:rPr>
        <w:t>Abstract: the work proposes a direct encoder of an artificial neural network, which takes a self-organizing map (SOM) of a neural network as its main structure. For this encoder, a direct neural network is constructed in accordance with the size of the source bits and bits of the codeword. The correct distribution of computational sets was selected and the sets of values</w:t>
      </w:r>
      <w:r w:rsidRPr="001D69B0">
        <w:rPr>
          <w:rStyle w:val="tlid-translation"/>
          <w:sz w:val="18"/>
          <w:szCs w:val="18"/>
          <w:lang w:val="en-US"/>
        </w:rPr>
        <w:t xml:space="preserve"> </w:t>
      </w:r>
      <w:r w:rsidRPr="005C7F10">
        <w:rPr>
          <w:rStyle w:val="tlid-translation"/>
          <w:sz w:val="18"/>
          <w:szCs w:val="18"/>
          <w:lang w:val="en-US"/>
        </w:rPr>
        <w:t>were initialized in accordance with the algorithm. Checked the uniqueness of sets of code words until a match is found. In the pr</w:t>
      </w:r>
      <w:r w:rsidRPr="005C7F10">
        <w:rPr>
          <w:rStyle w:val="tlid-translation"/>
          <w:sz w:val="18"/>
          <w:szCs w:val="18"/>
          <w:lang w:val="en-US"/>
        </w:rPr>
        <w:t>o</w:t>
      </w:r>
      <w:r w:rsidRPr="005C7F10">
        <w:rPr>
          <w:rStyle w:val="tlid-translation"/>
          <w:sz w:val="18"/>
          <w:szCs w:val="18"/>
          <w:lang w:val="en-US"/>
        </w:rPr>
        <w:t xml:space="preserve">cess of de-coding, a multilayer </w:t>
      </w:r>
      <w:proofErr w:type="spellStart"/>
      <w:r w:rsidRPr="005C7F10">
        <w:rPr>
          <w:rStyle w:val="tlid-translation"/>
          <w:sz w:val="18"/>
          <w:szCs w:val="18"/>
          <w:lang w:val="en-US"/>
        </w:rPr>
        <w:t>perceptron</w:t>
      </w:r>
      <w:proofErr w:type="spellEnd"/>
      <w:r w:rsidRPr="005C7F10">
        <w:rPr>
          <w:rStyle w:val="tlid-translation"/>
          <w:sz w:val="18"/>
          <w:szCs w:val="18"/>
          <w:lang w:val="en-US"/>
        </w:rPr>
        <w:t xml:space="preserve"> network (MLPN) is used as a neural network decoder. For this, the MLPN is co</w:t>
      </w:r>
      <w:r w:rsidRPr="005C7F10">
        <w:rPr>
          <w:rStyle w:val="tlid-translation"/>
          <w:sz w:val="18"/>
          <w:szCs w:val="18"/>
          <w:lang w:val="en-US"/>
        </w:rPr>
        <w:t>n</w:t>
      </w:r>
      <w:r w:rsidRPr="005C7F10">
        <w:rPr>
          <w:rStyle w:val="tlid-translation"/>
          <w:sz w:val="18"/>
          <w:szCs w:val="18"/>
          <w:lang w:val="en-US"/>
        </w:rPr>
        <w:t xml:space="preserve">structed in accordance with the size of the source bits and bits of the codeword. Then we train MLPNs for sets of </w:t>
      </w:r>
      <w:proofErr w:type="spellStart"/>
      <w:r w:rsidRPr="005C7F10">
        <w:rPr>
          <w:rStyle w:val="tlid-translation"/>
          <w:sz w:val="18"/>
          <w:szCs w:val="18"/>
          <w:lang w:val="en-US"/>
        </w:rPr>
        <w:t>codewords</w:t>
      </w:r>
      <w:proofErr w:type="spellEnd"/>
      <w:r w:rsidRPr="005C7F10">
        <w:rPr>
          <w:rStyle w:val="tlid-translation"/>
          <w:sz w:val="18"/>
          <w:szCs w:val="18"/>
          <w:lang w:val="en-US"/>
        </w:rPr>
        <w:t xml:space="preserve"> generated by a direct neural network. Further, we do not stop the training process until the total error becomes minimal. Fina</w:t>
      </w:r>
      <w:r w:rsidRPr="005C7F10">
        <w:rPr>
          <w:rStyle w:val="tlid-translation"/>
          <w:sz w:val="18"/>
          <w:szCs w:val="18"/>
          <w:lang w:val="en-US"/>
        </w:rPr>
        <w:t>l</w:t>
      </w:r>
      <w:r w:rsidRPr="005C7F10">
        <w:rPr>
          <w:rStyle w:val="tlid-translation"/>
          <w:sz w:val="18"/>
          <w:szCs w:val="18"/>
          <w:lang w:val="en-US"/>
        </w:rPr>
        <w:t xml:space="preserve">ly, we receive and decode sets of </w:t>
      </w:r>
      <w:proofErr w:type="spellStart"/>
      <w:r w:rsidRPr="005C7F10">
        <w:rPr>
          <w:rStyle w:val="tlid-translation"/>
          <w:sz w:val="18"/>
          <w:szCs w:val="18"/>
          <w:lang w:val="en-US"/>
        </w:rPr>
        <w:t>codewords</w:t>
      </w:r>
      <w:proofErr w:type="spellEnd"/>
      <w:r w:rsidRPr="005C7F10">
        <w:rPr>
          <w:rStyle w:val="tlid-translation"/>
          <w:sz w:val="18"/>
          <w:szCs w:val="18"/>
          <w:lang w:val="en-US"/>
        </w:rPr>
        <w:t>. Actual simulation tests show that both coding and decoding of a neural network are possible. Moreover, the best performance is achieved provided the correct direct structure of the neural network and the d</w:t>
      </w:r>
      <w:r w:rsidRPr="005C7F10">
        <w:rPr>
          <w:rStyle w:val="tlid-translation"/>
          <w:sz w:val="18"/>
          <w:szCs w:val="18"/>
          <w:lang w:val="en-US"/>
        </w:rPr>
        <w:t>e</w:t>
      </w:r>
      <w:r w:rsidRPr="005C7F10">
        <w:rPr>
          <w:rStyle w:val="tlid-translation"/>
          <w:sz w:val="18"/>
          <w:szCs w:val="18"/>
          <w:lang w:val="en-US"/>
        </w:rPr>
        <w:t xml:space="preserve">gree of node output </w:t>
      </w:r>
      <w:r w:rsidRPr="001D69B0">
        <w:rPr>
          <w:rStyle w:val="tlid-translation"/>
          <w:sz w:val="18"/>
          <w:szCs w:val="18"/>
        </w:rPr>
        <w:t>λ</w:t>
      </w:r>
      <w:r w:rsidRPr="005C7F10">
        <w:rPr>
          <w:rStyle w:val="tlid-translation"/>
          <w:sz w:val="18"/>
          <w:szCs w:val="18"/>
          <w:lang w:val="en-US"/>
        </w:rPr>
        <w:t>. First of all, the codeword sets generated by the neural network encoder cannot be decoded by traditional mathematical methods, which has good prospects for ensuring communication security</w:t>
      </w:r>
    </w:p>
    <w:p w:rsidR="00AC54EF" w:rsidRPr="001D69B0" w:rsidRDefault="00AC54EF" w:rsidP="00AC54EF">
      <w:pPr>
        <w:ind w:left="426" w:firstLine="454"/>
        <w:jc w:val="both"/>
        <w:rPr>
          <w:rStyle w:val="tlid-translation"/>
          <w:sz w:val="18"/>
          <w:szCs w:val="18"/>
          <w:lang w:val="en-US"/>
        </w:rPr>
      </w:pPr>
    </w:p>
    <w:p w:rsidR="00AC54EF" w:rsidRPr="005C7F10" w:rsidRDefault="00AC54EF" w:rsidP="00AC54EF">
      <w:pPr>
        <w:ind w:left="426" w:firstLine="454"/>
        <w:jc w:val="both"/>
        <w:rPr>
          <w:rStyle w:val="tlid-translation"/>
          <w:sz w:val="18"/>
          <w:szCs w:val="18"/>
          <w:lang w:val="en-US"/>
        </w:rPr>
      </w:pPr>
      <w:r w:rsidRPr="005C7F10">
        <w:rPr>
          <w:rStyle w:val="tlid-translation"/>
          <w:sz w:val="18"/>
          <w:szCs w:val="18"/>
          <w:lang w:val="en-US"/>
        </w:rPr>
        <w:t xml:space="preserve">Key words: direct neural network, self-organizing map (SOM), neural network, multi-layer </w:t>
      </w:r>
      <w:proofErr w:type="spellStart"/>
      <w:r w:rsidRPr="005C7F10">
        <w:rPr>
          <w:rStyle w:val="tlid-translation"/>
          <w:sz w:val="18"/>
          <w:szCs w:val="18"/>
          <w:lang w:val="en-US"/>
        </w:rPr>
        <w:t>perceptron</w:t>
      </w:r>
      <w:proofErr w:type="spellEnd"/>
      <w:r w:rsidRPr="005C7F10">
        <w:rPr>
          <w:rStyle w:val="tlid-translation"/>
          <w:sz w:val="18"/>
          <w:szCs w:val="18"/>
          <w:lang w:val="en-US"/>
        </w:rPr>
        <w:t xml:space="preserve"> network (MLPN), coding, values</w:t>
      </w:r>
    </w:p>
    <w:p w:rsidR="00AC54EF" w:rsidRDefault="00AC54EF">
      <w:pPr>
        <w:spacing w:after="200" w:line="276" w:lineRule="auto"/>
        <w:rPr>
          <w:lang w:val="en-US"/>
        </w:rPr>
      </w:pPr>
      <w:r>
        <w:rPr>
          <w:lang w:val="en-US"/>
        </w:rPr>
        <w:br w:type="page"/>
      </w:r>
    </w:p>
    <w:p w:rsidR="00AC54EF" w:rsidRPr="005938AC" w:rsidRDefault="00AC54EF" w:rsidP="00AC54EF">
      <w:pPr>
        <w:jc w:val="center"/>
        <w:rPr>
          <w:b/>
          <w:sz w:val="22"/>
          <w:szCs w:val="22"/>
          <w:lang w:val="en-US"/>
        </w:rPr>
      </w:pPr>
      <w:r w:rsidRPr="005938AC">
        <w:rPr>
          <w:b/>
          <w:sz w:val="22"/>
          <w:szCs w:val="22"/>
          <w:lang w:val="en-US"/>
        </w:rPr>
        <w:lastRenderedPageBreak/>
        <w:t>MODELLING AND DESIGNING SEPARATION FILTERS FOR HIGH-QUALITY ACOUSTIC SYSTEMS</w:t>
      </w:r>
    </w:p>
    <w:p w:rsidR="00AC54EF" w:rsidRPr="005938AC" w:rsidRDefault="00AC54EF" w:rsidP="00AC54EF">
      <w:pPr>
        <w:jc w:val="center"/>
        <w:rPr>
          <w:b/>
          <w:sz w:val="22"/>
          <w:szCs w:val="22"/>
          <w:lang w:val="en-US"/>
        </w:rPr>
      </w:pPr>
    </w:p>
    <w:p w:rsidR="00AC54EF" w:rsidRPr="005938AC" w:rsidRDefault="00AC54EF" w:rsidP="00AC54EF">
      <w:pPr>
        <w:jc w:val="center"/>
        <w:rPr>
          <w:b/>
          <w:sz w:val="22"/>
          <w:szCs w:val="22"/>
          <w:lang w:val="en-US"/>
        </w:rPr>
      </w:pPr>
      <w:r w:rsidRPr="005938AC">
        <w:rPr>
          <w:b/>
          <w:sz w:val="22"/>
          <w:szCs w:val="22"/>
          <w:lang w:val="en-US"/>
        </w:rPr>
        <w:t xml:space="preserve">A.S. </w:t>
      </w:r>
      <w:proofErr w:type="spellStart"/>
      <w:r w:rsidRPr="005938AC">
        <w:rPr>
          <w:b/>
          <w:sz w:val="22"/>
          <w:szCs w:val="22"/>
          <w:lang w:val="en-US"/>
        </w:rPr>
        <w:t>Badaev</w:t>
      </w:r>
      <w:proofErr w:type="spellEnd"/>
      <w:r w:rsidRPr="005938AC">
        <w:rPr>
          <w:b/>
          <w:sz w:val="22"/>
          <w:szCs w:val="22"/>
          <w:lang w:val="en-US"/>
        </w:rPr>
        <w:t xml:space="preserve">, I.V. </w:t>
      </w:r>
      <w:proofErr w:type="spellStart"/>
      <w:r w:rsidRPr="005938AC">
        <w:rPr>
          <w:b/>
          <w:sz w:val="22"/>
          <w:szCs w:val="22"/>
          <w:lang w:val="en-US"/>
        </w:rPr>
        <w:t>Ostroumov</w:t>
      </w:r>
      <w:proofErr w:type="spellEnd"/>
      <w:r w:rsidRPr="005938AC">
        <w:rPr>
          <w:b/>
          <w:sz w:val="22"/>
          <w:szCs w:val="22"/>
          <w:lang w:val="en-US"/>
        </w:rPr>
        <w:t xml:space="preserve">, V.A. </w:t>
      </w:r>
      <w:proofErr w:type="spellStart"/>
      <w:r w:rsidRPr="005938AC">
        <w:rPr>
          <w:b/>
          <w:sz w:val="22"/>
          <w:szCs w:val="22"/>
          <w:lang w:val="en-US"/>
        </w:rPr>
        <w:t>Larechnev</w:t>
      </w:r>
      <w:proofErr w:type="spellEnd"/>
      <w:r w:rsidRPr="005938AC">
        <w:rPr>
          <w:b/>
          <w:sz w:val="22"/>
          <w:szCs w:val="22"/>
          <w:lang w:val="en-US"/>
        </w:rPr>
        <w:t>, D.V. Grin’</w:t>
      </w:r>
    </w:p>
    <w:p w:rsidR="005938AC" w:rsidRDefault="005938AC" w:rsidP="00AC54EF">
      <w:pPr>
        <w:ind w:left="454" w:firstLine="454"/>
        <w:jc w:val="both"/>
        <w:rPr>
          <w:b/>
          <w:sz w:val="18"/>
          <w:szCs w:val="18"/>
        </w:rPr>
      </w:pPr>
    </w:p>
    <w:p w:rsidR="00AC54EF" w:rsidRPr="00792751" w:rsidRDefault="00AC54EF" w:rsidP="00AC54EF">
      <w:pPr>
        <w:ind w:left="454" w:firstLine="454"/>
        <w:jc w:val="both"/>
        <w:rPr>
          <w:sz w:val="18"/>
          <w:szCs w:val="18"/>
          <w:lang w:val="en-US"/>
        </w:rPr>
      </w:pPr>
      <w:r w:rsidRPr="00792751">
        <w:rPr>
          <w:b/>
          <w:sz w:val="18"/>
          <w:szCs w:val="18"/>
          <w:lang w:val="en-US"/>
        </w:rPr>
        <w:t>Abstract</w:t>
      </w:r>
      <w:r w:rsidRPr="00792751">
        <w:rPr>
          <w:sz w:val="18"/>
          <w:szCs w:val="18"/>
          <w:lang w:val="en-US"/>
        </w:rPr>
        <w:t xml:space="preserve">: various types of electric separation filters for 2-band acoustic systems (AS) were studied by computer </w:t>
      </w:r>
      <w:proofErr w:type="spellStart"/>
      <w:r w:rsidRPr="00792751">
        <w:rPr>
          <w:sz w:val="18"/>
          <w:szCs w:val="18"/>
          <w:lang w:val="en-US"/>
        </w:rPr>
        <w:t>mode</w:t>
      </w:r>
      <w:r w:rsidRPr="00792751">
        <w:rPr>
          <w:sz w:val="18"/>
          <w:szCs w:val="18"/>
          <w:lang w:val="en-US"/>
        </w:rPr>
        <w:t>l</w:t>
      </w:r>
      <w:r w:rsidRPr="00792751">
        <w:rPr>
          <w:sz w:val="18"/>
          <w:szCs w:val="18"/>
          <w:lang w:val="en-US"/>
        </w:rPr>
        <w:t>ling</w:t>
      </w:r>
      <w:proofErr w:type="spellEnd"/>
      <w:r w:rsidRPr="00792751">
        <w:rPr>
          <w:sz w:val="18"/>
          <w:szCs w:val="18"/>
          <w:lang w:val="en-US"/>
        </w:rPr>
        <w:t xml:space="preserve">: 1) of the “K” type; 2) of Butterworth; 3) of </w:t>
      </w:r>
      <w:proofErr w:type="spellStart"/>
      <w:r w:rsidRPr="00792751">
        <w:rPr>
          <w:sz w:val="18"/>
          <w:szCs w:val="18"/>
          <w:lang w:val="en-US"/>
        </w:rPr>
        <w:t>Chebyshev</w:t>
      </w:r>
      <w:proofErr w:type="spellEnd"/>
      <w:r w:rsidRPr="00792751">
        <w:rPr>
          <w:sz w:val="18"/>
          <w:szCs w:val="18"/>
          <w:lang w:val="en-US"/>
        </w:rPr>
        <w:t xml:space="preserve">; 4) of Gauss (Bessel); 5) of </w:t>
      </w:r>
      <w:proofErr w:type="spellStart"/>
      <w:r w:rsidRPr="00792751">
        <w:rPr>
          <w:sz w:val="18"/>
          <w:szCs w:val="18"/>
          <w:lang w:val="en-US"/>
        </w:rPr>
        <w:t>Kauer</w:t>
      </w:r>
      <w:proofErr w:type="spellEnd"/>
      <w:r w:rsidRPr="00792751">
        <w:rPr>
          <w:sz w:val="18"/>
          <w:szCs w:val="18"/>
          <w:lang w:val="en-US"/>
        </w:rPr>
        <w:t>; 6) “with linear phase characte</w:t>
      </w:r>
      <w:r w:rsidRPr="00792751">
        <w:rPr>
          <w:sz w:val="18"/>
          <w:szCs w:val="18"/>
          <w:lang w:val="en-US"/>
        </w:rPr>
        <w:t>r</w:t>
      </w:r>
      <w:r w:rsidRPr="00792751">
        <w:rPr>
          <w:sz w:val="18"/>
          <w:szCs w:val="18"/>
          <w:lang w:val="en-US"/>
        </w:rPr>
        <w:t>istic”; 7) of the “all-transmitting type” of 1-4 orders. Asymmetric filters of “all-permeating type” of odd orders and 2 succe</w:t>
      </w:r>
      <w:r w:rsidRPr="00792751">
        <w:rPr>
          <w:sz w:val="18"/>
          <w:szCs w:val="18"/>
          <w:lang w:val="en-US"/>
        </w:rPr>
        <w:t>s</w:t>
      </w:r>
      <w:r w:rsidRPr="00792751">
        <w:rPr>
          <w:sz w:val="18"/>
          <w:szCs w:val="18"/>
          <w:lang w:val="en-US"/>
        </w:rPr>
        <w:t>sively included Butterworth filters of 2nd order were also investigated. The conditions of undistorted transmission of an audio signal through separation filters are analyzed. The amplitude-frequency characteristic (AFC), phase-frequency characteristic (PFC), frequency dependence of the input impedance, phase delay, group delay time (GDT) were studied. It is shown that the best characteristics have filters of “all-transmitting type”. The scheme of the filter-prototype of the fourth order and the no</w:t>
      </w:r>
      <w:r w:rsidRPr="00792751">
        <w:rPr>
          <w:sz w:val="18"/>
          <w:szCs w:val="18"/>
          <w:lang w:val="en-US"/>
        </w:rPr>
        <w:t>r</w:t>
      </w:r>
      <w:r w:rsidRPr="00792751">
        <w:rPr>
          <w:sz w:val="18"/>
          <w:szCs w:val="18"/>
          <w:lang w:val="en-US"/>
        </w:rPr>
        <w:t xml:space="preserve">malized values of its elements for calculation of filters of “all-transmitting type with flat frequency response” of 1-4 order are presented. The method of calculation and formulas for calculation of elements of filters of “all-transmitting type” 1-4 orders both </w:t>
      </w:r>
      <w:proofErr w:type="gramStart"/>
      <w:r w:rsidRPr="00792751">
        <w:rPr>
          <w:sz w:val="18"/>
          <w:szCs w:val="18"/>
          <w:lang w:val="en-US"/>
        </w:rPr>
        <w:t>symmetric,</w:t>
      </w:r>
      <w:proofErr w:type="gramEnd"/>
      <w:r w:rsidRPr="00792751">
        <w:rPr>
          <w:sz w:val="18"/>
          <w:szCs w:val="18"/>
          <w:lang w:val="en-US"/>
        </w:rPr>
        <w:t xml:space="preserve"> and asymmetric are resulted. On the basis of the presented technique separation filters for high-quality as on the basis of 2 labyrinths are developed and calculated</w:t>
      </w:r>
    </w:p>
    <w:p w:rsidR="00AC54EF" w:rsidRPr="00792751" w:rsidRDefault="00AC54EF" w:rsidP="00AC54EF">
      <w:pPr>
        <w:ind w:left="454" w:firstLine="454"/>
        <w:jc w:val="both"/>
        <w:rPr>
          <w:sz w:val="18"/>
          <w:szCs w:val="18"/>
          <w:lang w:val="en-US"/>
        </w:rPr>
      </w:pPr>
    </w:p>
    <w:p w:rsidR="00AC54EF" w:rsidRPr="00792751" w:rsidRDefault="00AC54EF" w:rsidP="00AC54EF">
      <w:pPr>
        <w:ind w:left="454" w:firstLine="454"/>
        <w:jc w:val="both"/>
        <w:rPr>
          <w:sz w:val="18"/>
          <w:szCs w:val="18"/>
          <w:lang w:val="en-US"/>
        </w:rPr>
      </w:pPr>
      <w:r w:rsidRPr="00792751">
        <w:rPr>
          <w:b/>
          <w:sz w:val="18"/>
          <w:szCs w:val="18"/>
          <w:lang w:val="en-US"/>
        </w:rPr>
        <w:t xml:space="preserve">Key words: </w:t>
      </w:r>
      <w:r w:rsidRPr="00792751">
        <w:rPr>
          <w:sz w:val="18"/>
          <w:szCs w:val="18"/>
          <w:lang w:val="en-US"/>
        </w:rPr>
        <w:t>acoustic systems (AS), separation filters, loudspeaker heads (LH), amplitude-frequency characteristic (AFC), phase-frequency characteristic (PFC), group delay time (GDT)</w:t>
      </w:r>
    </w:p>
    <w:p w:rsidR="00AC54EF" w:rsidRDefault="00AC54EF" w:rsidP="00AC54EF"/>
    <w:p w:rsidR="00AC54EF" w:rsidRDefault="00AC54EF" w:rsidP="00AC54EF"/>
    <w:p w:rsidR="00AC54EF" w:rsidRPr="005938AC" w:rsidRDefault="00AC54EF" w:rsidP="00AC54EF">
      <w:pPr>
        <w:jc w:val="center"/>
        <w:rPr>
          <w:b/>
          <w:sz w:val="22"/>
          <w:szCs w:val="22"/>
          <w:lang w:val="en-US"/>
        </w:rPr>
      </w:pPr>
      <w:r w:rsidRPr="005938AC">
        <w:rPr>
          <w:b/>
          <w:sz w:val="22"/>
          <w:szCs w:val="22"/>
          <w:lang w:val="en-US"/>
        </w:rPr>
        <w:t xml:space="preserve">DEVELOPMENT OF CORRECTIVE CODES WITH HIGH EFFICIENCY FOR INFORMATION </w:t>
      </w:r>
    </w:p>
    <w:p w:rsidR="00AC54EF" w:rsidRPr="005938AC" w:rsidRDefault="00AC54EF" w:rsidP="00AC54EF">
      <w:pPr>
        <w:jc w:val="center"/>
        <w:rPr>
          <w:b/>
          <w:sz w:val="22"/>
          <w:szCs w:val="22"/>
          <w:lang w:val="en-US"/>
        </w:rPr>
      </w:pPr>
      <w:r w:rsidRPr="005938AC">
        <w:rPr>
          <w:b/>
          <w:sz w:val="22"/>
          <w:szCs w:val="22"/>
          <w:lang w:val="en-US"/>
        </w:rPr>
        <w:t>TRAN</w:t>
      </w:r>
      <w:r w:rsidRPr="005938AC">
        <w:rPr>
          <w:b/>
          <w:sz w:val="22"/>
          <w:szCs w:val="22"/>
          <w:lang w:val="en-US"/>
        </w:rPr>
        <w:t>S</w:t>
      </w:r>
      <w:r w:rsidRPr="005938AC">
        <w:rPr>
          <w:b/>
          <w:sz w:val="22"/>
          <w:szCs w:val="22"/>
          <w:lang w:val="en-US"/>
        </w:rPr>
        <w:t>MISSION SYSTEMS WITH FEEDBACK</w:t>
      </w:r>
    </w:p>
    <w:p w:rsidR="00AC54EF" w:rsidRPr="005938AC" w:rsidRDefault="00AC54EF" w:rsidP="00AC54EF">
      <w:pPr>
        <w:jc w:val="center"/>
        <w:rPr>
          <w:b/>
          <w:sz w:val="22"/>
          <w:szCs w:val="22"/>
          <w:lang w:val="en-US"/>
        </w:rPr>
      </w:pPr>
    </w:p>
    <w:p w:rsidR="00AC54EF" w:rsidRPr="005938AC" w:rsidRDefault="00AC54EF" w:rsidP="00AC54EF">
      <w:pPr>
        <w:jc w:val="center"/>
        <w:rPr>
          <w:b/>
          <w:sz w:val="22"/>
          <w:szCs w:val="22"/>
        </w:rPr>
      </w:pPr>
      <w:r w:rsidRPr="005938AC">
        <w:rPr>
          <w:b/>
          <w:sz w:val="22"/>
          <w:szCs w:val="22"/>
          <w:lang w:val="en-US"/>
        </w:rPr>
        <w:t xml:space="preserve">B.V. </w:t>
      </w:r>
      <w:proofErr w:type="spellStart"/>
      <w:r w:rsidRPr="005938AC">
        <w:rPr>
          <w:b/>
          <w:sz w:val="22"/>
          <w:szCs w:val="22"/>
          <w:lang w:val="en-US"/>
        </w:rPr>
        <w:t>Matveev</w:t>
      </w:r>
      <w:proofErr w:type="spellEnd"/>
      <w:r w:rsidRPr="005938AC">
        <w:rPr>
          <w:b/>
          <w:sz w:val="22"/>
          <w:szCs w:val="22"/>
          <w:lang w:val="en-US"/>
        </w:rPr>
        <w:t xml:space="preserve">, V.A. </w:t>
      </w:r>
      <w:proofErr w:type="spellStart"/>
      <w:r w:rsidRPr="005938AC">
        <w:rPr>
          <w:b/>
          <w:sz w:val="22"/>
          <w:szCs w:val="22"/>
          <w:lang w:val="en-US"/>
        </w:rPr>
        <w:t>Sereda</w:t>
      </w:r>
      <w:proofErr w:type="spellEnd"/>
      <w:r w:rsidRPr="005938AC">
        <w:rPr>
          <w:b/>
          <w:sz w:val="22"/>
          <w:szCs w:val="22"/>
          <w:lang w:val="en-US"/>
        </w:rPr>
        <w:t xml:space="preserve">, D.A. </w:t>
      </w:r>
      <w:proofErr w:type="spellStart"/>
      <w:r w:rsidRPr="005938AC">
        <w:rPr>
          <w:b/>
          <w:sz w:val="22"/>
          <w:szCs w:val="22"/>
          <w:lang w:val="en-US"/>
        </w:rPr>
        <w:t>Maksimov</w:t>
      </w:r>
      <w:proofErr w:type="spellEnd"/>
    </w:p>
    <w:p w:rsidR="005938AC" w:rsidRPr="005938AC" w:rsidRDefault="005938AC" w:rsidP="00AC54EF">
      <w:pPr>
        <w:jc w:val="center"/>
        <w:rPr>
          <w:b/>
        </w:rPr>
      </w:pPr>
    </w:p>
    <w:p w:rsidR="00AC54EF" w:rsidRPr="00573BFF" w:rsidRDefault="00AC54EF" w:rsidP="00AC54EF">
      <w:pPr>
        <w:pStyle w:val="HTML"/>
        <w:ind w:left="426" w:firstLine="425"/>
        <w:jc w:val="both"/>
        <w:rPr>
          <w:rFonts w:ascii="Times New Roman" w:hAnsi="Times New Roman" w:cs="Times New Roman"/>
          <w:sz w:val="18"/>
          <w:szCs w:val="18"/>
          <w:lang w:val="en-US"/>
        </w:rPr>
      </w:pPr>
      <w:r w:rsidRPr="00573BFF">
        <w:rPr>
          <w:rFonts w:ascii="Times New Roman" w:hAnsi="Times New Roman" w:cs="Times New Roman"/>
          <w:b/>
          <w:sz w:val="18"/>
          <w:szCs w:val="18"/>
          <w:lang/>
        </w:rPr>
        <w:t>Abstract</w:t>
      </w:r>
      <w:r w:rsidRPr="00573BFF">
        <w:rPr>
          <w:rFonts w:ascii="Times New Roman" w:hAnsi="Times New Roman" w:cs="Times New Roman"/>
          <w:sz w:val="18"/>
          <w:szCs w:val="18"/>
          <w:lang/>
        </w:rPr>
        <w:t xml:space="preserve">: the construction of non-primitive corrective cyclic codes (32, 16) for data transmission systems using combined feedback was carried out. The implementation of such a procedure is achieved, first of all, by combining the detecting properties of codes constructed on the basis of </w:t>
      </w:r>
      <w:proofErr w:type="spellStart"/>
      <w:r w:rsidRPr="00573BFF">
        <w:rPr>
          <w:rFonts w:ascii="Times New Roman" w:hAnsi="Times New Roman" w:cs="Times New Roman"/>
          <w:sz w:val="18"/>
          <w:szCs w:val="18"/>
          <w:lang/>
        </w:rPr>
        <w:t>generatrix</w:t>
      </w:r>
      <w:proofErr w:type="spellEnd"/>
      <w:r w:rsidRPr="00573BFF">
        <w:rPr>
          <w:rFonts w:ascii="Times New Roman" w:hAnsi="Times New Roman" w:cs="Times New Roman"/>
          <w:sz w:val="18"/>
          <w:szCs w:val="18"/>
          <w:lang/>
        </w:rPr>
        <w:t xml:space="preserve"> CRC polynomials with codes capable of correcting errors and having a certain structure. In such systems, the correct choice of the correcting code plays an important role, providing the maximum correction of errors that occur and increasing its efficiency. The capacity of data during their transmission is usually used in multiples of 8 (</w:t>
      </w:r>
      <w:proofErr w:type="gramStart"/>
      <w:r w:rsidRPr="00573BFF">
        <w:rPr>
          <w:rFonts w:ascii="Times New Roman" w:hAnsi="Times New Roman" w:cs="Times New Roman"/>
          <w:sz w:val="18"/>
          <w:szCs w:val="18"/>
          <w:lang/>
        </w:rPr>
        <w:t>bytes), which is</w:t>
      </w:r>
      <w:proofErr w:type="gramEnd"/>
      <w:r w:rsidRPr="00573BFF">
        <w:rPr>
          <w:rFonts w:ascii="Times New Roman" w:hAnsi="Times New Roman" w:cs="Times New Roman"/>
          <w:sz w:val="18"/>
          <w:szCs w:val="18"/>
          <w:lang/>
        </w:rPr>
        <w:t xml:space="preserve"> directly related to the corresponding multiplicity of processor devices (16, 32, 64). At the same time, the number of information and verification code characters for systems using combined feedback should also be a multiple of a byte and should be chosen the same. Most often, cyclic correction codes are primitive, for example (32, 15) and their length does not correspond to the byte multiplicity. This leads to the necessity of constructing non-primitive cyclic codes (32, 16), and reduces to the development of a methodology for choosing the corresponding generating polynomials. The appearance of an additional check bit makes it possible to increase the corrective ability of the code (32, 16) selected with the corresponding polynomial and, in addition to correcting all three-time errors, provides the opportunity to correct most of the four-time errors, which is not available to the primitive code (32,15). A simple increase in the order of the polynomial by adding a unit to the polynomial at the end of its structure violates the cyclic properties and does not provide the desired results. The regular rule for the formation of polynomials in a non-primitive code (32, 16) is not known. Among the set of possible code polynomials (32, 16), according to the developed technique, 8 polynomials with the required characteristics were obtained, including two with the best properties</w:t>
      </w:r>
    </w:p>
    <w:p w:rsidR="00AC54EF" w:rsidRPr="00573BFF" w:rsidRDefault="00AC54EF" w:rsidP="00AC54EF">
      <w:pPr>
        <w:pStyle w:val="HTML"/>
        <w:ind w:left="426" w:firstLine="425"/>
        <w:jc w:val="both"/>
        <w:rPr>
          <w:rFonts w:ascii="Times New Roman" w:hAnsi="Times New Roman" w:cs="Times New Roman"/>
          <w:sz w:val="18"/>
          <w:szCs w:val="18"/>
          <w:lang w:val="en-US"/>
        </w:rPr>
      </w:pPr>
    </w:p>
    <w:p w:rsidR="00AC54EF" w:rsidRPr="00AC54EF" w:rsidRDefault="00AC54EF" w:rsidP="00AC54EF">
      <w:pPr>
        <w:ind w:left="426" w:firstLine="425"/>
        <w:jc w:val="both"/>
        <w:rPr>
          <w:sz w:val="18"/>
          <w:szCs w:val="18"/>
          <w:lang w:val="en-US"/>
        </w:rPr>
      </w:pPr>
      <w:r w:rsidRPr="00573BFF">
        <w:rPr>
          <w:b/>
          <w:sz w:val="18"/>
          <w:szCs w:val="18"/>
          <w:lang w:val="en-US"/>
        </w:rPr>
        <w:t>Key words:</w:t>
      </w:r>
      <w:r w:rsidRPr="00573BFF">
        <w:rPr>
          <w:sz w:val="18"/>
          <w:szCs w:val="18"/>
          <w:lang w:val="en-US"/>
        </w:rPr>
        <w:t xml:space="preserve"> construction of cyclic codes, check matrix, generating matrix</w:t>
      </w:r>
    </w:p>
    <w:p w:rsidR="00AC54EF" w:rsidRDefault="00AC54EF" w:rsidP="00AC54EF"/>
    <w:p w:rsidR="00AC54EF" w:rsidRDefault="00AC54EF">
      <w:pPr>
        <w:spacing w:after="200" w:line="276" w:lineRule="auto"/>
      </w:pPr>
      <w:r>
        <w:br w:type="page"/>
      </w:r>
    </w:p>
    <w:p w:rsidR="00AC54EF" w:rsidRPr="009F7866" w:rsidRDefault="00AC54EF" w:rsidP="00AC54EF">
      <w:pPr>
        <w:pStyle w:val="003"/>
        <w:spacing w:line="238" w:lineRule="auto"/>
        <w:jc w:val="center"/>
        <w:rPr>
          <w:b/>
          <w:lang w:val="en-US"/>
        </w:rPr>
      </w:pPr>
      <w:r w:rsidRPr="009F7866">
        <w:rPr>
          <w:b/>
          <w:lang w:val="en-US"/>
        </w:rPr>
        <w:lastRenderedPageBreak/>
        <w:t>DIGITAL STATISTICAL SIMULATION MODEL OF SIGNAL PROCESSING IN NAVIGATION EQUIPMENT OF CONSUMERS OF SATELLITE RADIO NAVIGATION SYSTEMS</w:t>
      </w:r>
    </w:p>
    <w:p w:rsidR="00AC54EF" w:rsidRPr="009F7866" w:rsidRDefault="00AC54EF" w:rsidP="00AC54EF">
      <w:pPr>
        <w:spacing w:line="238" w:lineRule="auto"/>
        <w:jc w:val="center"/>
        <w:rPr>
          <w:b/>
          <w:sz w:val="22"/>
          <w:szCs w:val="22"/>
          <w:lang w:val="en-US"/>
        </w:rPr>
      </w:pPr>
    </w:p>
    <w:p w:rsidR="00AC54EF" w:rsidRDefault="00AC54EF" w:rsidP="00AC54EF">
      <w:pPr>
        <w:widowControl w:val="0"/>
        <w:spacing w:line="238" w:lineRule="auto"/>
        <w:jc w:val="center"/>
        <w:rPr>
          <w:b/>
          <w:sz w:val="22"/>
          <w:szCs w:val="22"/>
        </w:rPr>
      </w:pPr>
      <w:r w:rsidRPr="009F7866">
        <w:rPr>
          <w:b/>
          <w:sz w:val="22"/>
          <w:szCs w:val="22"/>
          <w:lang w:val="en-US"/>
        </w:rPr>
        <w:t xml:space="preserve">D.G. </w:t>
      </w:r>
      <w:proofErr w:type="spellStart"/>
      <w:r w:rsidRPr="009F7866">
        <w:rPr>
          <w:b/>
          <w:sz w:val="22"/>
          <w:szCs w:val="22"/>
          <w:lang w:val="en-US"/>
        </w:rPr>
        <w:t>Pantenkov</w:t>
      </w:r>
      <w:proofErr w:type="spellEnd"/>
      <w:r w:rsidRPr="009F7866">
        <w:rPr>
          <w:b/>
          <w:sz w:val="22"/>
          <w:szCs w:val="22"/>
          <w:lang w:val="en-US"/>
        </w:rPr>
        <w:t xml:space="preserve">, V.P. </w:t>
      </w:r>
      <w:proofErr w:type="spellStart"/>
      <w:r w:rsidRPr="009F7866">
        <w:rPr>
          <w:b/>
          <w:sz w:val="22"/>
          <w:szCs w:val="22"/>
          <w:lang w:val="en-US"/>
        </w:rPr>
        <w:t>Litvinenko</w:t>
      </w:r>
      <w:proofErr w:type="spellEnd"/>
    </w:p>
    <w:p w:rsidR="005938AC" w:rsidRPr="005938AC" w:rsidRDefault="005938AC" w:rsidP="00AC54EF">
      <w:pPr>
        <w:widowControl w:val="0"/>
        <w:spacing w:line="238" w:lineRule="auto"/>
        <w:jc w:val="center"/>
        <w:rPr>
          <w:b/>
          <w:sz w:val="22"/>
          <w:szCs w:val="22"/>
          <w:vertAlign w:val="superscript"/>
        </w:rPr>
      </w:pPr>
    </w:p>
    <w:p w:rsidR="00AC54EF" w:rsidRPr="009F7866" w:rsidRDefault="00AC54EF" w:rsidP="00AC54EF">
      <w:pPr>
        <w:spacing w:line="238" w:lineRule="auto"/>
        <w:ind w:left="426" w:firstLine="425"/>
        <w:jc w:val="both"/>
        <w:rPr>
          <w:sz w:val="18"/>
          <w:szCs w:val="18"/>
          <w:lang w:val="en-US"/>
        </w:rPr>
      </w:pPr>
      <w:r w:rsidRPr="009F7866">
        <w:rPr>
          <w:b/>
          <w:sz w:val="18"/>
          <w:szCs w:val="18"/>
          <w:lang w:val="en-US"/>
        </w:rPr>
        <w:t>Abstract:</w:t>
      </w:r>
      <w:r w:rsidRPr="009F7866">
        <w:rPr>
          <w:sz w:val="18"/>
          <w:szCs w:val="18"/>
          <w:lang w:val="en-US"/>
        </w:rPr>
        <w:t xml:space="preserve"> currently, consumer navigation equipment (CEN) satellite radio navigation systems (SRNS) are installed on board all, without exception, moving objects (satellites, drones, ships, cars, etc.), allowing to determine the geographical pos</w:t>
      </w:r>
      <w:r w:rsidRPr="009F7866">
        <w:rPr>
          <w:sz w:val="18"/>
          <w:szCs w:val="18"/>
          <w:lang w:val="en-US"/>
        </w:rPr>
        <w:t>i</w:t>
      </w:r>
      <w:r w:rsidRPr="009F7866">
        <w:rPr>
          <w:sz w:val="18"/>
          <w:szCs w:val="18"/>
          <w:lang w:val="en-US"/>
        </w:rPr>
        <w:t>tion of an object in space (coordinates) and its linear velocity with the required accuracy depending on the targets. However, movable objects of a special purpose, functioning in the interests of the various law enforcement agencies and structures are a</w:t>
      </w:r>
      <w:r w:rsidRPr="009F7866">
        <w:rPr>
          <w:sz w:val="18"/>
          <w:szCs w:val="18"/>
          <w:lang w:val="en-US"/>
        </w:rPr>
        <w:t>l</w:t>
      </w:r>
      <w:r w:rsidRPr="009F7866">
        <w:rPr>
          <w:sz w:val="18"/>
          <w:szCs w:val="18"/>
          <w:lang w:val="en-US"/>
        </w:rPr>
        <w:t>so equipped with such navigation systems. In this case, it is necessary to pay particular attention to noise immunity of navig</w:t>
      </w:r>
      <w:r w:rsidRPr="009F7866">
        <w:rPr>
          <w:sz w:val="18"/>
          <w:szCs w:val="18"/>
          <w:lang w:val="en-US"/>
        </w:rPr>
        <w:t>a</w:t>
      </w:r>
      <w:r w:rsidRPr="009F7866">
        <w:rPr>
          <w:sz w:val="18"/>
          <w:szCs w:val="18"/>
          <w:lang w:val="en-US"/>
        </w:rPr>
        <w:t>tion equipment of consumers of satellite navigation systems in the presence of intentional interference that can destabilize the operation of the navigation equipment (lead to a breakdown in maintenance mode) or cause a large error in the measurements of coordinates and velocities (in the measurement mode). As a criterion for the effectiveness of the interference effect on the CEN SRNS, we adopted an exposure coefficient showing the minimum threshold for the excess of the interference signal po</w:t>
      </w:r>
      <w:r w:rsidRPr="009F7866">
        <w:rPr>
          <w:sz w:val="18"/>
          <w:szCs w:val="18"/>
          <w:lang w:val="en-US"/>
        </w:rPr>
        <w:t>w</w:t>
      </w:r>
      <w:r w:rsidRPr="009F7866">
        <w:rPr>
          <w:sz w:val="18"/>
          <w:szCs w:val="18"/>
          <w:lang w:val="en-US"/>
        </w:rPr>
        <w:t>er over a useful navigation signal, leading to the failure of tracking for no more than 5 seconds with a probability of at least 0.9.  The developed digital statistical simulation model of the signal processing process in the CEN SRNS is presented, the effect of noise, signal-like and harmonic interference on the number of tracking failures is modeled, the probabilities of the failures are calculated, and the quantitative values of the exposure coefficients leading to the disruption of the functioning of the SRNS are calculated</w:t>
      </w:r>
    </w:p>
    <w:p w:rsidR="00AC54EF" w:rsidRPr="009F7866" w:rsidRDefault="00AC54EF" w:rsidP="00AC54EF">
      <w:pPr>
        <w:spacing w:line="238" w:lineRule="auto"/>
        <w:ind w:left="426" w:firstLine="425"/>
        <w:jc w:val="both"/>
        <w:rPr>
          <w:sz w:val="18"/>
          <w:szCs w:val="18"/>
          <w:lang w:val="en-US"/>
        </w:rPr>
      </w:pPr>
    </w:p>
    <w:p w:rsidR="00AC54EF" w:rsidRPr="009F7866" w:rsidRDefault="00AC54EF" w:rsidP="00AC54EF">
      <w:pPr>
        <w:spacing w:line="238" w:lineRule="auto"/>
        <w:ind w:left="426" w:firstLine="425"/>
        <w:jc w:val="both"/>
        <w:rPr>
          <w:sz w:val="18"/>
          <w:szCs w:val="18"/>
          <w:lang w:val="en-US"/>
        </w:rPr>
      </w:pPr>
      <w:r w:rsidRPr="009F7866">
        <w:rPr>
          <w:b/>
          <w:sz w:val="18"/>
          <w:szCs w:val="18"/>
          <w:lang w:val="en-US"/>
        </w:rPr>
        <w:t xml:space="preserve">Key words: </w:t>
      </w:r>
      <w:r w:rsidRPr="009F7866">
        <w:rPr>
          <w:sz w:val="18"/>
          <w:szCs w:val="18"/>
          <w:lang w:val="en-US"/>
        </w:rPr>
        <w:t>digital statistical simulation model, interference efficiency, interference/signal ratio, impact factor, consumer nav</w:t>
      </w:r>
      <w:r w:rsidRPr="009F7866">
        <w:rPr>
          <w:sz w:val="18"/>
          <w:szCs w:val="18"/>
          <w:lang w:val="en-US"/>
        </w:rPr>
        <w:t>i</w:t>
      </w:r>
      <w:r w:rsidRPr="009F7866">
        <w:rPr>
          <w:sz w:val="18"/>
          <w:szCs w:val="18"/>
          <w:lang w:val="en-US"/>
        </w:rPr>
        <w:t>gation equipment, satellite radio navigation systems, tracking error, failure rate</w:t>
      </w:r>
    </w:p>
    <w:p w:rsidR="00AC54EF" w:rsidRPr="009F7866" w:rsidRDefault="00AC54EF" w:rsidP="00AC54EF">
      <w:pPr>
        <w:spacing w:line="238" w:lineRule="auto"/>
        <w:ind w:firstLine="425"/>
        <w:jc w:val="center"/>
        <w:rPr>
          <w:b/>
          <w:bCs/>
          <w:sz w:val="18"/>
          <w:szCs w:val="18"/>
          <w:lang w:val="en-US"/>
        </w:rPr>
      </w:pPr>
    </w:p>
    <w:p w:rsidR="00AC54EF" w:rsidRDefault="00AC54EF" w:rsidP="00AC54EF"/>
    <w:p w:rsidR="00AC54EF" w:rsidRDefault="00AC54EF" w:rsidP="00AC54EF"/>
    <w:p w:rsidR="00AC54EF" w:rsidRPr="00A333A4" w:rsidRDefault="00AC54EF" w:rsidP="00AC54EF">
      <w:pPr>
        <w:spacing w:line="238" w:lineRule="auto"/>
        <w:ind w:firstLine="360"/>
        <w:jc w:val="center"/>
        <w:rPr>
          <w:b/>
          <w:sz w:val="22"/>
          <w:szCs w:val="22"/>
          <w:lang w:val="en-US"/>
        </w:rPr>
      </w:pPr>
      <w:r w:rsidRPr="00A333A4">
        <w:rPr>
          <w:b/>
          <w:sz w:val="22"/>
          <w:szCs w:val="22"/>
          <w:lang w:val="en-US"/>
        </w:rPr>
        <w:t>RELIABILITY ANALYSIS OF A HYBRID RADIO-OPTICAL COMMUNICATION SYSTEM WITH A RELAY</w:t>
      </w:r>
    </w:p>
    <w:p w:rsidR="00AC54EF" w:rsidRPr="00A333A4" w:rsidRDefault="00AC54EF" w:rsidP="00AC54EF">
      <w:pPr>
        <w:spacing w:line="238" w:lineRule="auto"/>
        <w:ind w:firstLine="360"/>
        <w:jc w:val="center"/>
        <w:rPr>
          <w:b/>
          <w:sz w:val="22"/>
          <w:szCs w:val="22"/>
          <w:lang w:val="en-US"/>
        </w:rPr>
      </w:pPr>
    </w:p>
    <w:p w:rsidR="00AC54EF" w:rsidRDefault="00AC54EF" w:rsidP="00AC54EF">
      <w:pPr>
        <w:spacing w:line="238" w:lineRule="auto"/>
        <w:ind w:firstLine="360"/>
        <w:jc w:val="center"/>
        <w:rPr>
          <w:b/>
          <w:sz w:val="22"/>
          <w:szCs w:val="22"/>
        </w:rPr>
      </w:pPr>
      <w:r w:rsidRPr="00A333A4">
        <w:rPr>
          <w:b/>
          <w:sz w:val="22"/>
          <w:szCs w:val="22"/>
          <w:lang w:val="en-US"/>
        </w:rPr>
        <w:t xml:space="preserve">R.P. </w:t>
      </w:r>
      <w:proofErr w:type="spellStart"/>
      <w:r w:rsidRPr="00A333A4">
        <w:rPr>
          <w:b/>
          <w:sz w:val="22"/>
          <w:szCs w:val="22"/>
          <w:lang w:val="en-US"/>
        </w:rPr>
        <w:t>Krasnov</w:t>
      </w:r>
      <w:proofErr w:type="spellEnd"/>
      <w:r w:rsidRPr="00A333A4">
        <w:rPr>
          <w:b/>
          <w:sz w:val="22"/>
          <w:szCs w:val="22"/>
          <w:lang w:val="en-US"/>
        </w:rPr>
        <w:t xml:space="preserve">, A.V. </w:t>
      </w:r>
      <w:proofErr w:type="spellStart"/>
      <w:r w:rsidRPr="00A333A4">
        <w:rPr>
          <w:b/>
          <w:sz w:val="22"/>
          <w:szCs w:val="22"/>
          <w:lang w:val="en-US"/>
        </w:rPr>
        <w:t>Bobrovnikov</w:t>
      </w:r>
      <w:proofErr w:type="spellEnd"/>
    </w:p>
    <w:p w:rsidR="005938AC" w:rsidRPr="005938AC" w:rsidRDefault="005938AC" w:rsidP="00AC54EF">
      <w:pPr>
        <w:spacing w:line="238" w:lineRule="auto"/>
        <w:ind w:firstLine="360"/>
        <w:jc w:val="center"/>
        <w:rPr>
          <w:b/>
          <w:sz w:val="22"/>
          <w:szCs w:val="22"/>
        </w:rPr>
      </w:pPr>
    </w:p>
    <w:p w:rsidR="00AC54EF" w:rsidRPr="00A333A4" w:rsidRDefault="00AC54EF" w:rsidP="00AC54EF">
      <w:pPr>
        <w:spacing w:line="238" w:lineRule="auto"/>
        <w:ind w:left="454" w:firstLine="454"/>
        <w:jc w:val="both"/>
        <w:rPr>
          <w:sz w:val="18"/>
          <w:szCs w:val="18"/>
          <w:lang w:val="en-US"/>
        </w:rPr>
      </w:pPr>
      <w:r w:rsidRPr="00A333A4">
        <w:rPr>
          <w:b/>
          <w:sz w:val="18"/>
          <w:szCs w:val="18"/>
          <w:lang w:val="en-US"/>
        </w:rPr>
        <w:t>Abstract:</w:t>
      </w:r>
      <w:r w:rsidRPr="00A333A4">
        <w:rPr>
          <w:sz w:val="18"/>
          <w:szCs w:val="18"/>
          <w:lang w:val="en-US"/>
        </w:rPr>
        <w:t xml:space="preserve"> hybrid radio-optical communication systems over atmospheric channels are a perspective solution for high-speed wireless data transmission. The article proposes a new switching scheme for a hybrid free space communication system, including free space optics and radio frequency channels with relay using a decode-and-forward algorithm. With such an o</w:t>
      </w:r>
      <w:r w:rsidRPr="00A333A4">
        <w:rPr>
          <w:sz w:val="18"/>
          <w:szCs w:val="18"/>
          <w:lang w:val="en-US"/>
        </w:rPr>
        <w:t>r</w:t>
      </w:r>
      <w:r w:rsidRPr="00A333A4">
        <w:rPr>
          <w:sz w:val="18"/>
          <w:szCs w:val="18"/>
          <w:lang w:val="en-US"/>
        </w:rPr>
        <w:t>ganization of the data transmission system, there is a direct link between the source and destination nodes, at the end point it is a</w:t>
      </w:r>
      <w:r w:rsidRPr="00A333A4">
        <w:rPr>
          <w:sz w:val="18"/>
          <w:szCs w:val="18"/>
          <w:lang w:val="en-US"/>
        </w:rPr>
        <w:t>s</w:t>
      </w:r>
      <w:r w:rsidRPr="00A333A4">
        <w:rPr>
          <w:sz w:val="18"/>
          <w:szCs w:val="18"/>
          <w:lang w:val="en-US"/>
        </w:rPr>
        <w:t>sumed to use a selection combining scheme. In particular, the system transmits through the atmospheric optical channel until the instantaneous signal-to-noise ratio of the optical receiver exceeds a predetermined threshold level. If it falls below the threshold, the system switches the data transmission to the radio channel. When describing the statistics of the optical and r</w:t>
      </w:r>
      <w:r w:rsidRPr="00A333A4">
        <w:rPr>
          <w:sz w:val="18"/>
          <w:szCs w:val="18"/>
          <w:lang w:val="en-US"/>
        </w:rPr>
        <w:t>a</w:t>
      </w:r>
      <w:r w:rsidRPr="00A333A4">
        <w:rPr>
          <w:sz w:val="18"/>
          <w:szCs w:val="18"/>
          <w:lang w:val="en-US"/>
        </w:rPr>
        <w:t xml:space="preserve">dio-frequency channels, the log-normal and m-distribution of </w:t>
      </w:r>
      <w:proofErr w:type="spellStart"/>
      <w:r w:rsidRPr="00A333A4">
        <w:rPr>
          <w:sz w:val="18"/>
          <w:szCs w:val="18"/>
          <w:lang w:val="en-US"/>
        </w:rPr>
        <w:t>Nakagami</w:t>
      </w:r>
      <w:proofErr w:type="spellEnd"/>
      <w:r w:rsidRPr="00A333A4">
        <w:rPr>
          <w:sz w:val="18"/>
          <w:szCs w:val="18"/>
          <w:lang w:val="en-US"/>
        </w:rPr>
        <w:t xml:space="preserve"> were used, respectively. The article provides closed-form expressions of the cumulative distribution functions and probability density functions for channels of both types, as well as the outage probability in each of the channels and the system as a whole. In addition, using the MATLAB integration functions, an est</w:t>
      </w:r>
      <w:r w:rsidRPr="00A333A4">
        <w:rPr>
          <w:sz w:val="18"/>
          <w:szCs w:val="18"/>
          <w:lang w:val="en-US"/>
        </w:rPr>
        <w:t>i</w:t>
      </w:r>
      <w:r w:rsidRPr="00A333A4">
        <w:rPr>
          <w:sz w:val="18"/>
          <w:szCs w:val="18"/>
          <w:lang w:val="en-US"/>
        </w:rPr>
        <w:t>mate was made of the average bit error rate of the proposed communication system. To confirm the effectiveness of the proposed switching scheme, the communication quality of the hybrid system with the atmospheric optical communic</w:t>
      </w:r>
      <w:r w:rsidRPr="00A333A4">
        <w:rPr>
          <w:sz w:val="18"/>
          <w:szCs w:val="18"/>
          <w:lang w:val="en-US"/>
        </w:rPr>
        <w:t>a</w:t>
      </w:r>
      <w:r w:rsidRPr="00A333A4">
        <w:rPr>
          <w:sz w:val="18"/>
          <w:szCs w:val="18"/>
          <w:lang w:val="en-US"/>
        </w:rPr>
        <w:t>tion</w:t>
      </w:r>
      <w:r>
        <w:rPr>
          <w:sz w:val="18"/>
          <w:szCs w:val="18"/>
          <w:lang w:val="en-US"/>
        </w:rPr>
        <w:t xml:space="preserve"> channel is compared</w:t>
      </w:r>
    </w:p>
    <w:p w:rsidR="00AC54EF" w:rsidRPr="00A333A4" w:rsidRDefault="00AC54EF" w:rsidP="00AC54EF">
      <w:pPr>
        <w:spacing w:line="238" w:lineRule="auto"/>
        <w:ind w:left="454" w:firstLine="454"/>
        <w:jc w:val="both"/>
        <w:rPr>
          <w:sz w:val="18"/>
          <w:szCs w:val="18"/>
          <w:lang w:val="en-US"/>
        </w:rPr>
      </w:pPr>
    </w:p>
    <w:p w:rsidR="00AC54EF" w:rsidRPr="00A333A4" w:rsidRDefault="00AC54EF" w:rsidP="00AC54EF">
      <w:pPr>
        <w:spacing w:line="238" w:lineRule="auto"/>
        <w:ind w:left="454" w:firstLine="454"/>
        <w:jc w:val="both"/>
        <w:rPr>
          <w:sz w:val="18"/>
          <w:szCs w:val="18"/>
          <w:lang w:val="en-US"/>
        </w:rPr>
      </w:pPr>
      <w:r w:rsidRPr="00A333A4">
        <w:rPr>
          <w:b/>
          <w:sz w:val="18"/>
          <w:szCs w:val="18"/>
          <w:lang w:val="en-US"/>
        </w:rPr>
        <w:t>Key words:</w:t>
      </w:r>
      <w:r w:rsidRPr="00A333A4">
        <w:rPr>
          <w:sz w:val="18"/>
          <w:szCs w:val="18"/>
          <w:lang w:val="en-US"/>
        </w:rPr>
        <w:t xml:space="preserve"> hybrid system, free space optics, radio channel, out</w:t>
      </w:r>
      <w:r>
        <w:rPr>
          <w:sz w:val="18"/>
          <w:szCs w:val="18"/>
          <w:lang w:val="en-US"/>
        </w:rPr>
        <w:t>age probability, bit error rate</w:t>
      </w:r>
    </w:p>
    <w:p w:rsidR="00AC54EF" w:rsidRPr="00A333A4" w:rsidRDefault="00AC54EF" w:rsidP="00AC54EF">
      <w:pPr>
        <w:spacing w:line="238" w:lineRule="auto"/>
        <w:ind w:firstLine="360"/>
        <w:jc w:val="center"/>
        <w:rPr>
          <w:b/>
          <w:sz w:val="18"/>
          <w:szCs w:val="18"/>
          <w:lang w:val="en-US"/>
        </w:rPr>
      </w:pPr>
    </w:p>
    <w:p w:rsidR="00AC54EF" w:rsidRDefault="00AC54EF">
      <w:pPr>
        <w:spacing w:after="200" w:line="276" w:lineRule="auto"/>
        <w:rPr>
          <w:lang w:val="en-US"/>
        </w:rPr>
      </w:pPr>
      <w:r>
        <w:rPr>
          <w:lang w:val="en-US"/>
        </w:rPr>
        <w:br w:type="page"/>
      </w:r>
    </w:p>
    <w:p w:rsidR="00AC54EF" w:rsidRPr="00A22B3C" w:rsidRDefault="00AC54EF" w:rsidP="00AC54EF">
      <w:pPr>
        <w:jc w:val="center"/>
        <w:rPr>
          <w:b/>
          <w:sz w:val="22"/>
          <w:szCs w:val="22"/>
          <w:lang w:val="en-US"/>
        </w:rPr>
      </w:pPr>
      <w:r w:rsidRPr="00A22B3C">
        <w:rPr>
          <w:b/>
          <w:sz w:val="22"/>
          <w:szCs w:val="22"/>
          <w:lang w:val="en-US"/>
        </w:rPr>
        <w:lastRenderedPageBreak/>
        <w:t xml:space="preserve">DEVICE FOR DETECTING ZONES OF CONFIDENT RECEPTION OF SERVICE RADIO </w:t>
      </w:r>
    </w:p>
    <w:p w:rsidR="00AC54EF" w:rsidRPr="00A22B3C" w:rsidRDefault="00AC54EF" w:rsidP="00AC54EF">
      <w:pPr>
        <w:jc w:val="center"/>
        <w:rPr>
          <w:b/>
          <w:sz w:val="22"/>
          <w:szCs w:val="22"/>
          <w:lang w:val="en-US"/>
        </w:rPr>
      </w:pPr>
      <w:r w:rsidRPr="00A22B3C">
        <w:rPr>
          <w:b/>
          <w:sz w:val="22"/>
          <w:szCs w:val="22"/>
          <w:lang w:val="en-US"/>
        </w:rPr>
        <w:t>ST</w:t>
      </w:r>
      <w:r w:rsidRPr="00A22B3C">
        <w:rPr>
          <w:b/>
          <w:sz w:val="22"/>
          <w:szCs w:val="22"/>
          <w:lang w:val="en-US"/>
        </w:rPr>
        <w:t>A</w:t>
      </w:r>
      <w:r w:rsidRPr="00A22B3C">
        <w:rPr>
          <w:b/>
          <w:sz w:val="22"/>
          <w:szCs w:val="22"/>
          <w:lang w:val="en-US"/>
        </w:rPr>
        <w:t>TIONS NEAR HIGH VOLTAGE POWER LINES</w:t>
      </w:r>
    </w:p>
    <w:p w:rsidR="00AC54EF" w:rsidRPr="00A22B3C" w:rsidRDefault="00AC54EF" w:rsidP="00AC54EF">
      <w:pPr>
        <w:rPr>
          <w:b/>
          <w:sz w:val="22"/>
          <w:szCs w:val="22"/>
          <w:lang w:val="en-US"/>
        </w:rPr>
      </w:pPr>
    </w:p>
    <w:p w:rsidR="00AC54EF" w:rsidRPr="005938AC" w:rsidRDefault="00AC54EF" w:rsidP="00AC54EF">
      <w:pPr>
        <w:jc w:val="center"/>
        <w:rPr>
          <w:b/>
          <w:sz w:val="22"/>
          <w:szCs w:val="22"/>
          <w:vertAlign w:val="superscript"/>
          <w:lang w:val="en-US"/>
        </w:rPr>
      </w:pPr>
      <w:r w:rsidRPr="00A22B3C">
        <w:rPr>
          <w:b/>
          <w:spacing w:val="2"/>
          <w:sz w:val="22"/>
          <w:szCs w:val="22"/>
          <w:lang w:val="en-US"/>
        </w:rPr>
        <w:t xml:space="preserve">S.V. </w:t>
      </w:r>
      <w:proofErr w:type="spellStart"/>
      <w:r w:rsidRPr="00A22B3C">
        <w:rPr>
          <w:b/>
          <w:spacing w:val="2"/>
          <w:sz w:val="22"/>
          <w:szCs w:val="22"/>
          <w:lang w:val="en-US"/>
        </w:rPr>
        <w:t>Biryukov</w:t>
      </w:r>
      <w:proofErr w:type="spellEnd"/>
      <w:r w:rsidRPr="00A22B3C">
        <w:rPr>
          <w:b/>
          <w:sz w:val="22"/>
          <w:szCs w:val="22"/>
          <w:lang w:val="en-US"/>
        </w:rPr>
        <w:t xml:space="preserve">, A.V. </w:t>
      </w:r>
      <w:proofErr w:type="spellStart"/>
      <w:r w:rsidRPr="00A22B3C">
        <w:rPr>
          <w:b/>
          <w:sz w:val="22"/>
          <w:szCs w:val="22"/>
          <w:lang w:val="en-US"/>
        </w:rPr>
        <w:t>Tyukin</w:t>
      </w:r>
      <w:proofErr w:type="spellEnd"/>
    </w:p>
    <w:p w:rsidR="005938AC" w:rsidRPr="005938AC" w:rsidRDefault="005938AC" w:rsidP="00AC54EF">
      <w:pPr>
        <w:jc w:val="center"/>
        <w:rPr>
          <w:b/>
          <w:sz w:val="22"/>
          <w:szCs w:val="22"/>
          <w:vertAlign w:val="superscript"/>
          <w:lang w:val="en-US"/>
        </w:rPr>
      </w:pPr>
    </w:p>
    <w:p w:rsidR="00AC54EF" w:rsidRPr="00A22B3C" w:rsidRDefault="00AC54EF" w:rsidP="00AC54EF">
      <w:pPr>
        <w:ind w:left="426" w:firstLine="425"/>
        <w:jc w:val="both"/>
        <w:rPr>
          <w:sz w:val="18"/>
          <w:szCs w:val="18"/>
          <w:lang w:val="en-US"/>
        </w:rPr>
      </w:pPr>
      <w:r w:rsidRPr="00A22B3C">
        <w:rPr>
          <w:b/>
          <w:sz w:val="18"/>
          <w:szCs w:val="18"/>
          <w:lang w:val="en-US"/>
        </w:rPr>
        <w:t>Abstract:</w:t>
      </w:r>
      <w:r w:rsidRPr="00A22B3C">
        <w:rPr>
          <w:sz w:val="18"/>
          <w:szCs w:val="18"/>
          <w:lang w:val="en-US"/>
        </w:rPr>
        <w:t xml:space="preserve"> the article deals with the construction of a device for identifying zones of confident reception of portable radio stations. For this purpose, a two-coordinate cylindrical electro-induction sensor of the components of the low-frequency ele</w:t>
      </w:r>
      <w:r w:rsidRPr="00A22B3C">
        <w:rPr>
          <w:sz w:val="18"/>
          <w:szCs w:val="18"/>
          <w:lang w:val="en-US"/>
        </w:rPr>
        <w:t>c</w:t>
      </w:r>
      <w:r w:rsidRPr="00A22B3C">
        <w:rPr>
          <w:sz w:val="18"/>
          <w:szCs w:val="18"/>
          <w:lang w:val="en-US"/>
        </w:rPr>
        <w:t>tric field intensity vector is investigated. As a result of researches, two possible variants of construction of the sensor of intens</w:t>
      </w:r>
      <w:r w:rsidRPr="00A22B3C">
        <w:rPr>
          <w:sz w:val="18"/>
          <w:szCs w:val="18"/>
          <w:lang w:val="en-US"/>
        </w:rPr>
        <w:t>i</w:t>
      </w:r>
      <w:r w:rsidRPr="00A22B3C">
        <w:rPr>
          <w:sz w:val="18"/>
          <w:szCs w:val="18"/>
          <w:lang w:val="en-US"/>
        </w:rPr>
        <w:t>ty of an electric field are revealed. The first version of the sensor, consisting of two pairs of sensing elements in the form of c</w:t>
      </w:r>
      <w:r w:rsidRPr="00A22B3C">
        <w:rPr>
          <w:sz w:val="18"/>
          <w:szCs w:val="18"/>
          <w:lang w:val="en-US"/>
        </w:rPr>
        <w:t>y</w:t>
      </w:r>
      <w:r w:rsidRPr="00A22B3C">
        <w:rPr>
          <w:sz w:val="18"/>
          <w:szCs w:val="18"/>
          <w:lang w:val="en-US"/>
        </w:rPr>
        <w:t xml:space="preserve">lindrical segments, has a positive error and low sensitivity. The second sensor, consisting of two pairs of composite sensitive electrodes, each of which combines two sensitive elements, has a negative error, and the sensitivity is 1.41 times higher than that of the first. Both sensors with an error of </w:t>
      </w:r>
      <w:r w:rsidRPr="00A22B3C">
        <w:rPr>
          <w:sz w:val="18"/>
          <w:szCs w:val="18"/>
        </w:rPr>
        <w:sym w:font="Symbol" w:char="F0B1"/>
      </w:r>
      <w:r w:rsidRPr="00A22B3C">
        <w:rPr>
          <w:sz w:val="18"/>
          <w:szCs w:val="18"/>
          <w:lang w:val="en-US"/>
        </w:rPr>
        <w:t xml:space="preserve">4% can operate in the spatial range of </w:t>
      </w:r>
      <w:r w:rsidRPr="00A22B3C">
        <w:rPr>
          <w:i/>
          <w:sz w:val="18"/>
          <w:szCs w:val="18"/>
          <w:lang w:val="en-US"/>
        </w:rPr>
        <w:t>a</w:t>
      </w:r>
      <w:r w:rsidRPr="00A22B3C">
        <w:rPr>
          <w:sz w:val="18"/>
          <w:szCs w:val="18"/>
          <w:lang w:val="en-US"/>
        </w:rPr>
        <w:sym w:font="Symbol" w:char="F0A3"/>
      </w:r>
      <w:r w:rsidRPr="00A22B3C">
        <w:rPr>
          <w:sz w:val="18"/>
          <w:szCs w:val="18"/>
          <w:lang w:val="en-US"/>
        </w:rPr>
        <w:t>0.5, without exceeding this error. The spatial range of measurement is determined by the distance to the field source d=2R, where R is the radius of the cylindrical base of the sensor. To detect the zones of confident reception of portable radios with a greater degree of probability, it is advi</w:t>
      </w:r>
      <w:r w:rsidRPr="00A22B3C">
        <w:rPr>
          <w:sz w:val="18"/>
          <w:szCs w:val="18"/>
          <w:lang w:val="en-US"/>
        </w:rPr>
        <w:t>s</w:t>
      </w:r>
      <w:r w:rsidRPr="00A22B3C">
        <w:rPr>
          <w:sz w:val="18"/>
          <w:szCs w:val="18"/>
          <w:lang w:val="en-US"/>
        </w:rPr>
        <w:t>able to use the sensors of the second version of the device, which have a greater sensitivity and negative error. Thus, the sensors stu</w:t>
      </w:r>
      <w:r w:rsidRPr="00A22B3C">
        <w:rPr>
          <w:sz w:val="18"/>
          <w:szCs w:val="18"/>
          <w:lang w:val="en-US"/>
        </w:rPr>
        <w:t>d</w:t>
      </w:r>
      <w:r w:rsidRPr="00A22B3C">
        <w:rPr>
          <w:sz w:val="18"/>
          <w:szCs w:val="18"/>
          <w:lang w:val="en-US"/>
        </w:rPr>
        <w:t>ied in the work allow one to create devices for detecting zones of confident reception of portable radio stations</w:t>
      </w:r>
    </w:p>
    <w:p w:rsidR="00AC54EF" w:rsidRPr="00A22B3C" w:rsidRDefault="00AC54EF" w:rsidP="00AC54EF">
      <w:pPr>
        <w:ind w:left="426" w:firstLine="425"/>
        <w:rPr>
          <w:sz w:val="18"/>
          <w:szCs w:val="18"/>
          <w:lang w:val="en-US"/>
        </w:rPr>
      </w:pPr>
    </w:p>
    <w:p w:rsidR="00AC54EF" w:rsidRPr="00A22B3C" w:rsidRDefault="00AC54EF" w:rsidP="00AC54EF">
      <w:pPr>
        <w:ind w:left="426" w:firstLine="425"/>
        <w:jc w:val="both"/>
        <w:rPr>
          <w:sz w:val="18"/>
          <w:szCs w:val="18"/>
          <w:lang w:val="en-US"/>
        </w:rPr>
      </w:pPr>
      <w:r w:rsidRPr="00A22B3C">
        <w:rPr>
          <w:b/>
          <w:sz w:val="18"/>
          <w:szCs w:val="18"/>
          <w:lang w:val="en-US"/>
        </w:rPr>
        <w:t>Key words:</w:t>
      </w:r>
      <w:r w:rsidRPr="00A22B3C">
        <w:rPr>
          <w:sz w:val="18"/>
          <w:szCs w:val="18"/>
          <w:lang w:val="en-US"/>
        </w:rPr>
        <w:t xml:space="preserve"> confident reception zones, cylindrical sensor of components of electric field intensity vector, homogeneous field, linear electric charge, electric field intensity, sensing element, error from field </w:t>
      </w:r>
      <w:proofErr w:type="spellStart"/>
      <w:r w:rsidRPr="00A22B3C">
        <w:rPr>
          <w:sz w:val="18"/>
          <w:szCs w:val="18"/>
          <w:lang w:val="en-US"/>
        </w:rPr>
        <w:t>inhomogeneity</w:t>
      </w:r>
      <w:proofErr w:type="spellEnd"/>
      <w:r w:rsidRPr="00A22B3C">
        <w:rPr>
          <w:sz w:val="18"/>
          <w:szCs w:val="18"/>
          <w:lang w:val="en-US"/>
        </w:rPr>
        <w:t>, spatial measurement range, ele</w:t>
      </w:r>
      <w:r w:rsidRPr="00A22B3C">
        <w:rPr>
          <w:sz w:val="18"/>
          <w:szCs w:val="18"/>
          <w:lang w:val="en-US"/>
        </w:rPr>
        <w:t>c</w:t>
      </w:r>
      <w:r w:rsidRPr="00A22B3C">
        <w:rPr>
          <w:sz w:val="18"/>
          <w:szCs w:val="18"/>
          <w:lang w:val="en-US"/>
        </w:rPr>
        <w:t>trometric measurements</w:t>
      </w:r>
    </w:p>
    <w:p w:rsidR="00AC54EF" w:rsidRDefault="00AC54EF" w:rsidP="00AC54EF"/>
    <w:p w:rsidR="00AC54EF" w:rsidRDefault="00AC54EF" w:rsidP="00AC54EF"/>
    <w:p w:rsidR="00AC54EF" w:rsidRPr="005938AC" w:rsidRDefault="00AC54EF" w:rsidP="00AC54EF">
      <w:pPr>
        <w:autoSpaceDE w:val="0"/>
        <w:autoSpaceDN w:val="0"/>
        <w:adjustRightInd w:val="0"/>
        <w:spacing w:line="235" w:lineRule="auto"/>
        <w:jc w:val="center"/>
        <w:rPr>
          <w:b/>
          <w:sz w:val="22"/>
          <w:szCs w:val="22"/>
          <w:lang w:val="en-US"/>
        </w:rPr>
      </w:pPr>
      <w:r w:rsidRPr="005938AC">
        <w:rPr>
          <w:b/>
          <w:sz w:val="22"/>
          <w:szCs w:val="22"/>
          <w:lang w:val="en-US"/>
        </w:rPr>
        <w:t>APPLICATION OF MARKOV CHAINS IN IMPLEMENTATION OF EXTERNAL MEMORY (EM) IN STOCHASTIC DECODING OF LDPC CODES</w:t>
      </w:r>
    </w:p>
    <w:p w:rsidR="00AC54EF" w:rsidRPr="005938AC" w:rsidRDefault="00AC54EF" w:rsidP="00AC54EF">
      <w:pPr>
        <w:autoSpaceDE w:val="0"/>
        <w:autoSpaceDN w:val="0"/>
        <w:adjustRightInd w:val="0"/>
        <w:spacing w:line="235" w:lineRule="auto"/>
        <w:jc w:val="center"/>
        <w:rPr>
          <w:b/>
          <w:sz w:val="22"/>
          <w:szCs w:val="22"/>
          <w:lang w:val="en-US"/>
        </w:rPr>
      </w:pPr>
    </w:p>
    <w:p w:rsidR="00AC54EF" w:rsidRPr="005938AC" w:rsidRDefault="00AC54EF" w:rsidP="00AC54EF">
      <w:pPr>
        <w:spacing w:line="235" w:lineRule="auto"/>
        <w:jc w:val="center"/>
        <w:rPr>
          <w:b/>
          <w:sz w:val="22"/>
          <w:szCs w:val="22"/>
        </w:rPr>
      </w:pPr>
      <w:r w:rsidRPr="005938AC">
        <w:rPr>
          <w:b/>
          <w:sz w:val="22"/>
          <w:szCs w:val="22"/>
          <w:lang w:val="en-US"/>
        </w:rPr>
        <w:t xml:space="preserve">I.V. </w:t>
      </w:r>
      <w:proofErr w:type="spellStart"/>
      <w:r w:rsidRPr="005938AC">
        <w:rPr>
          <w:b/>
          <w:sz w:val="22"/>
          <w:szCs w:val="22"/>
          <w:lang w:val="en-US"/>
        </w:rPr>
        <w:t>Sviridova</w:t>
      </w:r>
      <w:proofErr w:type="spellEnd"/>
    </w:p>
    <w:p w:rsidR="005938AC" w:rsidRPr="005938AC" w:rsidRDefault="005938AC" w:rsidP="00AC54EF">
      <w:pPr>
        <w:spacing w:line="235" w:lineRule="auto"/>
        <w:jc w:val="center"/>
        <w:rPr>
          <w:b/>
        </w:rPr>
      </w:pPr>
    </w:p>
    <w:p w:rsidR="00AC54EF" w:rsidRPr="005938AC" w:rsidRDefault="00AC54EF" w:rsidP="00AC54EF">
      <w:pPr>
        <w:spacing w:line="235" w:lineRule="auto"/>
        <w:ind w:left="426" w:firstLine="425"/>
        <w:jc w:val="both"/>
        <w:rPr>
          <w:rStyle w:val="ad"/>
          <w:b w:val="0"/>
          <w:spacing w:val="-2"/>
          <w:sz w:val="18"/>
          <w:szCs w:val="18"/>
          <w:shd w:val="clear" w:color="auto" w:fill="FFFFFF"/>
          <w:lang w:val="en-US"/>
        </w:rPr>
      </w:pPr>
      <w:r w:rsidRPr="005938AC">
        <w:rPr>
          <w:rStyle w:val="ad"/>
          <w:spacing w:val="-2"/>
          <w:sz w:val="18"/>
          <w:szCs w:val="18"/>
          <w:shd w:val="clear" w:color="auto" w:fill="FFFFFF"/>
          <w:lang w:val="en-US"/>
        </w:rPr>
        <w:t>Abstract:</w:t>
      </w:r>
      <w:r w:rsidRPr="005938AC">
        <w:rPr>
          <w:rStyle w:val="ad"/>
          <w:b w:val="0"/>
          <w:spacing w:val="-2"/>
          <w:sz w:val="18"/>
          <w:szCs w:val="18"/>
          <w:shd w:val="clear" w:color="auto" w:fill="FFFFFF"/>
          <w:lang w:val="en-US"/>
        </w:rPr>
        <w:t xml:space="preserve"> stochastic decoding is a lately suggested method for decoding low density parity check codes (LDPC) that uses some elements of the sum product algorithm (SPA) in its variable nodes, but supports a low complexity inter leaver and a test node structure typical of stochastic decoders. Stochastic decoding, however, is sensitive to stochastic bit-switching activity, which can lead to a fixing problem. The use of external memory (EM) was proposed as a method of counteracting the fixation problem in stochastic decoding. In this article, we present a Markov chain model for EM and research condition conversion during decoding round. The offered method can be used to determine the precision and the necessary number of decoding round in stochastic d</w:t>
      </w:r>
      <w:r w:rsidRPr="005938AC">
        <w:rPr>
          <w:rStyle w:val="ad"/>
          <w:b w:val="0"/>
          <w:spacing w:val="-2"/>
          <w:sz w:val="18"/>
          <w:szCs w:val="18"/>
          <w:shd w:val="clear" w:color="auto" w:fill="FFFFFF"/>
          <w:lang w:val="en-US"/>
        </w:rPr>
        <w:t>e</w:t>
      </w:r>
      <w:r w:rsidRPr="005938AC">
        <w:rPr>
          <w:rStyle w:val="ad"/>
          <w:b w:val="0"/>
          <w:spacing w:val="-2"/>
          <w:sz w:val="18"/>
          <w:szCs w:val="18"/>
          <w:shd w:val="clear" w:color="auto" w:fill="FFFFFF"/>
          <w:lang w:val="en-US"/>
        </w:rPr>
        <w:t>coding and a superior insight of the behavior of the decoding process. In addition, it may help to research the demeanor of the d</w:t>
      </w:r>
      <w:r w:rsidRPr="005938AC">
        <w:rPr>
          <w:rStyle w:val="ad"/>
          <w:b w:val="0"/>
          <w:spacing w:val="-2"/>
          <w:sz w:val="18"/>
          <w:szCs w:val="18"/>
          <w:shd w:val="clear" w:color="auto" w:fill="FFFFFF"/>
          <w:lang w:val="en-US"/>
        </w:rPr>
        <w:t>e</w:t>
      </w:r>
      <w:r w:rsidRPr="005938AC">
        <w:rPr>
          <w:rStyle w:val="ad"/>
          <w:b w:val="0"/>
          <w:spacing w:val="-2"/>
          <w:sz w:val="18"/>
          <w:szCs w:val="18"/>
          <w:shd w:val="clear" w:color="auto" w:fill="FFFFFF"/>
          <w:lang w:val="en-US"/>
        </w:rPr>
        <w:t>coding process and assessment the decoding time. The article also contains an overview of stochastic computing and the stochastic decoding method, describes the analysis of the Markov chain model for EM. The simulation results are given</w:t>
      </w:r>
    </w:p>
    <w:p w:rsidR="00AC54EF" w:rsidRPr="005938AC" w:rsidRDefault="00AC54EF" w:rsidP="00AC54EF">
      <w:pPr>
        <w:spacing w:line="235" w:lineRule="auto"/>
        <w:ind w:left="426" w:firstLine="425"/>
        <w:jc w:val="both"/>
        <w:rPr>
          <w:rStyle w:val="ad"/>
          <w:b w:val="0"/>
          <w:sz w:val="18"/>
          <w:szCs w:val="18"/>
          <w:shd w:val="clear" w:color="auto" w:fill="FFFFFF"/>
          <w:lang w:val="en-US"/>
        </w:rPr>
      </w:pPr>
    </w:p>
    <w:p w:rsidR="00AC54EF" w:rsidRPr="005938AC" w:rsidRDefault="00AC54EF" w:rsidP="00AC54EF">
      <w:pPr>
        <w:spacing w:line="235" w:lineRule="auto"/>
        <w:ind w:left="426" w:firstLine="425"/>
        <w:jc w:val="both"/>
        <w:rPr>
          <w:rStyle w:val="ad"/>
          <w:b w:val="0"/>
          <w:sz w:val="18"/>
          <w:szCs w:val="18"/>
          <w:shd w:val="clear" w:color="auto" w:fill="FFFFFF"/>
          <w:lang w:val="en-US"/>
        </w:rPr>
      </w:pPr>
      <w:r w:rsidRPr="005938AC">
        <w:rPr>
          <w:rStyle w:val="ad"/>
          <w:sz w:val="18"/>
          <w:szCs w:val="18"/>
          <w:shd w:val="clear" w:color="auto" w:fill="FFFFFF"/>
          <w:lang w:val="en-US"/>
        </w:rPr>
        <w:t>Key words:</w:t>
      </w:r>
      <w:r w:rsidRPr="005938AC">
        <w:rPr>
          <w:rStyle w:val="ad"/>
          <w:b w:val="0"/>
          <w:sz w:val="18"/>
          <w:szCs w:val="18"/>
          <w:shd w:val="clear" w:color="auto" w:fill="FFFFFF"/>
          <w:lang w:val="en-US"/>
        </w:rPr>
        <w:t xml:space="preserve"> stochastic decoding, low-density decoder, check and variable nodes, sum-product algorithm</w:t>
      </w:r>
    </w:p>
    <w:p w:rsidR="00AC54EF" w:rsidRDefault="00AC54EF">
      <w:pPr>
        <w:spacing w:after="200" w:line="276" w:lineRule="auto"/>
        <w:rPr>
          <w:lang w:val="en-US"/>
        </w:rPr>
      </w:pPr>
      <w:r>
        <w:rPr>
          <w:lang w:val="en-US"/>
        </w:rPr>
        <w:br w:type="page"/>
      </w:r>
    </w:p>
    <w:p w:rsidR="00AC54EF" w:rsidRPr="005938AC" w:rsidRDefault="00AC54EF" w:rsidP="00AC54EF">
      <w:pPr>
        <w:spacing w:line="235" w:lineRule="auto"/>
        <w:jc w:val="center"/>
        <w:rPr>
          <w:b/>
          <w:color w:val="000000"/>
          <w:sz w:val="22"/>
          <w:szCs w:val="22"/>
          <w:lang w:val="en-US"/>
        </w:rPr>
      </w:pPr>
      <w:r w:rsidRPr="005938AC">
        <w:rPr>
          <w:b/>
          <w:color w:val="000000"/>
          <w:sz w:val="22"/>
          <w:szCs w:val="22"/>
          <w:lang w:val="en-US"/>
        </w:rPr>
        <w:lastRenderedPageBreak/>
        <w:t>DEVELOPMENT OF A MATHEMATICAL MODEL OF THERMAL PROCESSES</w:t>
      </w:r>
    </w:p>
    <w:p w:rsidR="00AC54EF" w:rsidRPr="005938AC" w:rsidRDefault="00AC54EF" w:rsidP="00AC54EF">
      <w:pPr>
        <w:spacing w:line="235" w:lineRule="auto"/>
        <w:jc w:val="center"/>
        <w:rPr>
          <w:b/>
          <w:color w:val="000000"/>
          <w:sz w:val="22"/>
          <w:szCs w:val="22"/>
          <w:lang w:val="en-US"/>
        </w:rPr>
      </w:pPr>
      <w:r w:rsidRPr="005938AC">
        <w:rPr>
          <w:b/>
          <w:color w:val="000000"/>
          <w:sz w:val="22"/>
          <w:szCs w:val="22"/>
          <w:lang w:val="en-US"/>
        </w:rPr>
        <w:t xml:space="preserve"> OF HIGH-FREQUENCY PROCESSING OF POLYMERIC MATERIALS</w:t>
      </w:r>
    </w:p>
    <w:p w:rsidR="00AC54EF" w:rsidRPr="005938AC" w:rsidRDefault="00AC54EF" w:rsidP="00AC54EF">
      <w:pPr>
        <w:spacing w:line="235" w:lineRule="auto"/>
        <w:jc w:val="center"/>
        <w:rPr>
          <w:color w:val="000000"/>
          <w:sz w:val="22"/>
          <w:szCs w:val="22"/>
          <w:lang w:val="en-US"/>
        </w:rPr>
      </w:pPr>
    </w:p>
    <w:p w:rsidR="00AC54EF" w:rsidRPr="005938AC" w:rsidRDefault="00AC54EF" w:rsidP="00AC54EF">
      <w:pPr>
        <w:spacing w:line="235" w:lineRule="auto"/>
        <w:jc w:val="center"/>
        <w:rPr>
          <w:b/>
          <w:color w:val="000000"/>
          <w:sz w:val="22"/>
          <w:szCs w:val="22"/>
          <w:lang w:val="en-US"/>
        </w:rPr>
      </w:pPr>
      <w:r w:rsidRPr="005938AC">
        <w:rPr>
          <w:b/>
          <w:color w:val="000000"/>
          <w:sz w:val="22"/>
          <w:szCs w:val="22"/>
          <w:lang w:val="en-US"/>
        </w:rPr>
        <w:t xml:space="preserve">D.V. </w:t>
      </w:r>
      <w:proofErr w:type="spellStart"/>
      <w:r w:rsidRPr="005938AC">
        <w:rPr>
          <w:b/>
          <w:color w:val="000000"/>
          <w:sz w:val="22"/>
          <w:szCs w:val="22"/>
          <w:lang w:val="en-US"/>
        </w:rPr>
        <w:t>Butorin</w:t>
      </w:r>
      <w:proofErr w:type="spellEnd"/>
      <w:r w:rsidRPr="005938AC">
        <w:rPr>
          <w:b/>
          <w:color w:val="000000"/>
          <w:sz w:val="22"/>
          <w:szCs w:val="22"/>
          <w:lang w:val="en-US"/>
        </w:rPr>
        <w:t xml:space="preserve">, N.G. </w:t>
      </w:r>
      <w:proofErr w:type="spellStart"/>
      <w:r w:rsidRPr="005938AC">
        <w:rPr>
          <w:b/>
          <w:color w:val="000000"/>
          <w:sz w:val="22"/>
          <w:szCs w:val="22"/>
          <w:lang w:val="en-US"/>
        </w:rPr>
        <w:t>Filippenko</w:t>
      </w:r>
      <w:proofErr w:type="spellEnd"/>
      <w:r w:rsidRPr="005938AC">
        <w:rPr>
          <w:b/>
          <w:color w:val="000000"/>
          <w:sz w:val="22"/>
          <w:szCs w:val="22"/>
          <w:lang w:val="en-US"/>
        </w:rPr>
        <w:t xml:space="preserve">, A.A. </w:t>
      </w:r>
      <w:proofErr w:type="spellStart"/>
      <w:r w:rsidRPr="005938AC">
        <w:rPr>
          <w:b/>
          <w:color w:val="000000"/>
          <w:sz w:val="22"/>
          <w:szCs w:val="22"/>
          <w:lang w:val="en-US"/>
        </w:rPr>
        <w:t>Aleksandrov</w:t>
      </w:r>
      <w:proofErr w:type="spellEnd"/>
    </w:p>
    <w:p w:rsidR="00AC54EF" w:rsidRPr="00492BD9" w:rsidRDefault="00AC54EF" w:rsidP="00AC54EF">
      <w:pPr>
        <w:spacing w:line="235" w:lineRule="auto"/>
        <w:jc w:val="center"/>
        <w:rPr>
          <w:b/>
          <w:color w:val="000000"/>
          <w:lang w:val="en-US"/>
        </w:rPr>
      </w:pPr>
    </w:p>
    <w:p w:rsidR="00AC54EF" w:rsidRPr="00492BD9" w:rsidRDefault="00AC54EF" w:rsidP="00AC54EF">
      <w:pPr>
        <w:spacing w:line="235" w:lineRule="auto"/>
        <w:ind w:left="454" w:firstLine="454"/>
        <w:jc w:val="both"/>
        <w:rPr>
          <w:color w:val="000000"/>
          <w:sz w:val="18"/>
          <w:szCs w:val="18"/>
          <w:lang w:val="en-US"/>
        </w:rPr>
      </w:pPr>
      <w:r w:rsidRPr="00492BD9">
        <w:rPr>
          <w:b/>
          <w:color w:val="000000"/>
          <w:sz w:val="18"/>
          <w:szCs w:val="18"/>
          <w:lang w:val="en-US"/>
        </w:rPr>
        <w:t>Abstract:</w:t>
      </w:r>
      <w:r w:rsidRPr="00492BD9">
        <w:rPr>
          <w:color w:val="000000"/>
          <w:sz w:val="18"/>
          <w:szCs w:val="18"/>
          <w:lang w:val="en-US"/>
        </w:rPr>
        <w:t xml:space="preserve"> the article justifies the need for mathematical modeling of high-frequency </w:t>
      </w:r>
      <w:proofErr w:type="spellStart"/>
      <w:r w:rsidRPr="00492BD9">
        <w:rPr>
          <w:color w:val="000000"/>
          <w:sz w:val="18"/>
          <w:szCs w:val="18"/>
          <w:lang w:val="en-US"/>
        </w:rPr>
        <w:t>electrothermics</w:t>
      </w:r>
      <w:proofErr w:type="spellEnd"/>
      <w:r w:rsidRPr="00492BD9">
        <w:rPr>
          <w:color w:val="000000"/>
          <w:sz w:val="18"/>
          <w:szCs w:val="18"/>
          <w:lang w:val="en-US"/>
        </w:rPr>
        <w:t xml:space="preserve"> and the analysis of existing solutions in this area. The mathematical model of thermal processes of high-frequency processing, which is a system of differential equations of transient heat conduction with internal heat sources, taking into account the disadvantages and lim</w:t>
      </w:r>
      <w:r w:rsidRPr="00492BD9">
        <w:rPr>
          <w:color w:val="000000"/>
          <w:sz w:val="18"/>
          <w:szCs w:val="18"/>
          <w:lang w:val="en-US"/>
        </w:rPr>
        <w:t>i</w:t>
      </w:r>
      <w:r w:rsidRPr="00492BD9">
        <w:rPr>
          <w:color w:val="000000"/>
          <w:sz w:val="18"/>
          <w:szCs w:val="18"/>
          <w:lang w:val="en-US"/>
        </w:rPr>
        <w:t>tations of the use of existing models, as well as allowing to investigate the distribution of heat throughout the volume of pol</w:t>
      </w:r>
      <w:r w:rsidRPr="00492BD9">
        <w:rPr>
          <w:color w:val="000000"/>
          <w:sz w:val="18"/>
          <w:szCs w:val="18"/>
          <w:lang w:val="en-US"/>
        </w:rPr>
        <w:t>y</w:t>
      </w:r>
      <w:r w:rsidRPr="00492BD9">
        <w:rPr>
          <w:color w:val="000000"/>
          <w:sz w:val="18"/>
          <w:szCs w:val="18"/>
          <w:lang w:val="en-US"/>
        </w:rPr>
        <w:t xml:space="preserve">mer products of geometric shapes of any complexity. It identified initial and boundary conditions to solve the formed system of equations. General algorithm is developed for calculation of temperature fields in high-frequency heating, which can be combined for solving particular practical tasks (e.g., welding).The paper presents the results of approbation of the developed mathematical model for high frequency welding batch of polymer parts. It also allowed to identify the influence of heating by sequential treatment of parts made of non-insulated electrode on the position coordinates of the point of maximum heating, which in turn can be used in the management process of high-frequency processing. The work also defines a technique for shifting and maintaining the zone of maximum heating over the thickness of the processed (welded) polymer </w:t>
      </w:r>
      <w:proofErr w:type="spellStart"/>
      <w:r w:rsidRPr="00492BD9">
        <w:rPr>
          <w:color w:val="000000"/>
          <w:sz w:val="18"/>
          <w:szCs w:val="18"/>
          <w:lang w:val="en-US"/>
        </w:rPr>
        <w:t>preforms</w:t>
      </w:r>
      <w:proofErr w:type="spellEnd"/>
      <w:r w:rsidRPr="00492BD9">
        <w:rPr>
          <w:color w:val="000000"/>
          <w:sz w:val="18"/>
          <w:szCs w:val="18"/>
          <w:lang w:val="en-US"/>
        </w:rPr>
        <w:t>. This technique allows you to improve the quality of finished products during high-frequency welding of different thickness blanks and high-frequency welding of a batch of symmetrical blanks. This is achieved either by preheating the non-insulated ele</w:t>
      </w:r>
      <w:r w:rsidRPr="00492BD9">
        <w:rPr>
          <w:color w:val="000000"/>
          <w:sz w:val="18"/>
          <w:szCs w:val="18"/>
          <w:lang w:val="en-US"/>
        </w:rPr>
        <w:t>c</w:t>
      </w:r>
      <w:r w:rsidRPr="00492BD9">
        <w:rPr>
          <w:color w:val="000000"/>
          <w:sz w:val="18"/>
          <w:szCs w:val="18"/>
          <w:lang w:val="en-US"/>
        </w:rPr>
        <w:t>trode, or by selecting the material and the thickness of the insulation</w:t>
      </w:r>
    </w:p>
    <w:p w:rsidR="00AC54EF" w:rsidRPr="00492BD9" w:rsidRDefault="00AC54EF" w:rsidP="00AC54EF">
      <w:pPr>
        <w:spacing w:line="235" w:lineRule="auto"/>
        <w:ind w:left="454" w:firstLine="454"/>
        <w:jc w:val="both"/>
        <w:rPr>
          <w:color w:val="000000"/>
          <w:sz w:val="18"/>
          <w:szCs w:val="18"/>
          <w:lang w:val="en-US"/>
        </w:rPr>
      </w:pPr>
    </w:p>
    <w:p w:rsidR="00AC54EF" w:rsidRPr="00492BD9" w:rsidRDefault="00AC54EF" w:rsidP="00AC54EF">
      <w:pPr>
        <w:spacing w:line="235" w:lineRule="auto"/>
        <w:ind w:left="454" w:firstLine="454"/>
        <w:jc w:val="both"/>
        <w:rPr>
          <w:color w:val="000000"/>
          <w:sz w:val="18"/>
          <w:szCs w:val="18"/>
          <w:lang w:val="en-US"/>
        </w:rPr>
      </w:pPr>
      <w:r w:rsidRPr="00492BD9">
        <w:rPr>
          <w:b/>
          <w:color w:val="000000"/>
          <w:sz w:val="18"/>
          <w:szCs w:val="18"/>
          <w:lang w:val="en-US"/>
        </w:rPr>
        <w:t>Key words:</w:t>
      </w:r>
      <w:r w:rsidRPr="00492BD9">
        <w:rPr>
          <w:color w:val="000000"/>
          <w:sz w:val="18"/>
          <w:szCs w:val="18"/>
          <w:lang w:val="en-US"/>
        </w:rPr>
        <w:t xml:space="preserve"> mathematical model, unsteady thermal conductivity, numerical methods, </w:t>
      </w:r>
      <w:proofErr w:type="spellStart"/>
      <w:r w:rsidRPr="00492BD9">
        <w:rPr>
          <w:color w:val="000000"/>
          <w:sz w:val="18"/>
          <w:szCs w:val="18"/>
          <w:lang w:val="en-US"/>
        </w:rPr>
        <w:t>electrothermy</w:t>
      </w:r>
      <w:proofErr w:type="spellEnd"/>
      <w:r w:rsidRPr="00492BD9">
        <w:rPr>
          <w:color w:val="000000"/>
          <w:sz w:val="18"/>
          <w:szCs w:val="18"/>
          <w:lang w:val="en-US"/>
        </w:rPr>
        <w:t>, polymers, high-frequency welding, details lot</w:t>
      </w:r>
    </w:p>
    <w:p w:rsidR="00AC54EF" w:rsidRDefault="00AC54EF" w:rsidP="00AC54EF"/>
    <w:p w:rsidR="005938AC" w:rsidRDefault="005938AC" w:rsidP="00AC54EF"/>
    <w:p w:rsidR="005938AC" w:rsidRPr="008755AC" w:rsidRDefault="005938AC" w:rsidP="005938AC">
      <w:pPr>
        <w:pStyle w:val="a8"/>
        <w:jc w:val="center"/>
        <w:rPr>
          <w:b/>
          <w:sz w:val="22"/>
          <w:lang w:val="en-US"/>
        </w:rPr>
      </w:pPr>
      <w:r w:rsidRPr="008755AC">
        <w:rPr>
          <w:b/>
          <w:sz w:val="22"/>
          <w:lang w:val="en-US"/>
        </w:rPr>
        <w:t xml:space="preserve">FORMATION OF A TRAJECTORY FOR MOVING A CUTTING TOOL IN A CAM SYSTEM </w:t>
      </w:r>
    </w:p>
    <w:p w:rsidR="005938AC" w:rsidRPr="008755AC" w:rsidRDefault="005938AC" w:rsidP="005938AC">
      <w:pPr>
        <w:pStyle w:val="a8"/>
        <w:jc w:val="center"/>
        <w:rPr>
          <w:b/>
          <w:sz w:val="22"/>
          <w:lang w:val="en-US"/>
        </w:rPr>
      </w:pPr>
      <w:r w:rsidRPr="008755AC">
        <w:rPr>
          <w:b/>
          <w:sz w:val="22"/>
          <w:lang w:val="en-US"/>
        </w:rPr>
        <w:t>AT AUTOMATED DESIGN OF A MILLING PROCESSING OF A COMPLEX PROFILE</w:t>
      </w:r>
    </w:p>
    <w:p w:rsidR="005938AC" w:rsidRPr="008755AC" w:rsidRDefault="005938AC" w:rsidP="005938AC">
      <w:pPr>
        <w:jc w:val="center"/>
        <w:rPr>
          <w:b/>
          <w:sz w:val="22"/>
          <w:lang w:val="en-US"/>
        </w:rPr>
      </w:pPr>
    </w:p>
    <w:p w:rsidR="005938AC" w:rsidRPr="008755AC" w:rsidRDefault="005938AC" w:rsidP="005938AC">
      <w:pPr>
        <w:jc w:val="center"/>
        <w:rPr>
          <w:b/>
          <w:sz w:val="22"/>
          <w:lang w:val="en-US"/>
        </w:rPr>
      </w:pPr>
      <w:r w:rsidRPr="008755AC">
        <w:rPr>
          <w:b/>
          <w:sz w:val="22"/>
          <w:lang w:val="en-US"/>
        </w:rPr>
        <w:t xml:space="preserve">O.I. </w:t>
      </w:r>
      <w:proofErr w:type="spellStart"/>
      <w:r w:rsidRPr="008755AC">
        <w:rPr>
          <w:b/>
          <w:sz w:val="22"/>
          <w:lang w:val="en-US"/>
        </w:rPr>
        <w:t>Popova</w:t>
      </w:r>
      <w:proofErr w:type="spellEnd"/>
      <w:r w:rsidRPr="008755AC">
        <w:rPr>
          <w:b/>
          <w:sz w:val="22"/>
          <w:lang w:val="en-US"/>
        </w:rPr>
        <w:t xml:space="preserve">, A.V. </w:t>
      </w:r>
      <w:proofErr w:type="spellStart"/>
      <w:r w:rsidRPr="008755AC">
        <w:rPr>
          <w:rStyle w:val="tlid-translation"/>
          <w:b/>
          <w:sz w:val="22"/>
          <w:lang w:val="en-US"/>
        </w:rPr>
        <w:t>Demidov</w:t>
      </w:r>
      <w:proofErr w:type="spellEnd"/>
      <w:r w:rsidRPr="008755AC">
        <w:rPr>
          <w:rStyle w:val="tlid-translation"/>
          <w:b/>
          <w:sz w:val="22"/>
          <w:lang w:val="en-US"/>
        </w:rPr>
        <w:t xml:space="preserve">, </w:t>
      </w:r>
      <w:r w:rsidRPr="008755AC">
        <w:rPr>
          <w:b/>
          <w:sz w:val="22"/>
          <w:lang w:val="en-US"/>
        </w:rPr>
        <w:t xml:space="preserve">M.I. </w:t>
      </w:r>
      <w:proofErr w:type="spellStart"/>
      <w:r w:rsidRPr="008755AC">
        <w:rPr>
          <w:b/>
          <w:sz w:val="22"/>
          <w:lang w:val="en-US"/>
        </w:rPr>
        <w:t>Popova</w:t>
      </w:r>
      <w:proofErr w:type="spellEnd"/>
      <w:r w:rsidRPr="008755AC">
        <w:rPr>
          <w:b/>
          <w:sz w:val="22"/>
          <w:lang w:val="en-US"/>
        </w:rPr>
        <w:t xml:space="preserve">, V.P. </w:t>
      </w:r>
      <w:proofErr w:type="spellStart"/>
      <w:r w:rsidRPr="008755AC">
        <w:rPr>
          <w:b/>
          <w:sz w:val="22"/>
          <w:lang w:val="en-US"/>
        </w:rPr>
        <w:t>Chumarnyy</w:t>
      </w:r>
      <w:proofErr w:type="spellEnd"/>
      <w:r w:rsidRPr="008755AC">
        <w:rPr>
          <w:b/>
          <w:sz w:val="22"/>
          <w:lang w:val="en-US"/>
        </w:rPr>
        <w:t>,</w:t>
      </w:r>
      <w:r w:rsidRPr="008755AC">
        <w:rPr>
          <w:sz w:val="22"/>
          <w:lang w:val="en-US"/>
        </w:rPr>
        <w:t xml:space="preserve"> </w:t>
      </w:r>
      <w:r w:rsidRPr="008755AC">
        <w:rPr>
          <w:b/>
          <w:sz w:val="22"/>
          <w:lang w:val="en-US"/>
        </w:rPr>
        <w:t xml:space="preserve">A.V. </w:t>
      </w:r>
      <w:proofErr w:type="spellStart"/>
      <w:r w:rsidRPr="008755AC">
        <w:rPr>
          <w:rStyle w:val="tlid-translation"/>
          <w:b/>
          <w:sz w:val="22"/>
          <w:lang w:val="en-US"/>
        </w:rPr>
        <w:t>Groshev</w:t>
      </w:r>
      <w:proofErr w:type="spellEnd"/>
      <w:r w:rsidRPr="008755AC">
        <w:rPr>
          <w:rStyle w:val="tlid-translation"/>
          <w:b/>
          <w:sz w:val="22"/>
          <w:lang w:val="en-US"/>
        </w:rPr>
        <w:t xml:space="preserve"> </w:t>
      </w:r>
    </w:p>
    <w:p w:rsidR="005938AC" w:rsidRPr="008755AC" w:rsidRDefault="005938AC" w:rsidP="005938AC">
      <w:pPr>
        <w:jc w:val="center"/>
        <w:rPr>
          <w:b/>
          <w:sz w:val="22"/>
          <w:lang w:val="en-US"/>
        </w:rPr>
      </w:pPr>
    </w:p>
    <w:p w:rsidR="005938AC" w:rsidRPr="008755AC" w:rsidRDefault="005938AC" w:rsidP="005938AC">
      <w:pPr>
        <w:ind w:left="426" w:firstLine="425"/>
        <w:jc w:val="both"/>
        <w:rPr>
          <w:sz w:val="18"/>
          <w:szCs w:val="18"/>
          <w:lang w:val="en-US"/>
        </w:rPr>
      </w:pPr>
      <w:r w:rsidRPr="00AA2E5B">
        <w:rPr>
          <w:b/>
          <w:sz w:val="18"/>
          <w:szCs w:val="18"/>
          <w:lang w:val="en-US"/>
        </w:rPr>
        <w:t>Abstract:</w:t>
      </w:r>
      <w:r w:rsidRPr="00AA2E5B">
        <w:rPr>
          <w:sz w:val="18"/>
          <w:szCs w:val="18"/>
          <w:lang w:val="en-US"/>
        </w:rPr>
        <w:t xml:space="preserve"> </w:t>
      </w:r>
      <w:r w:rsidRPr="008755AC">
        <w:rPr>
          <w:sz w:val="18"/>
          <w:szCs w:val="18"/>
          <w:lang w:val="en-US"/>
        </w:rPr>
        <w:t xml:space="preserve">the article shows an effective algorithm for the automated preparation of control programs implemented in the </w:t>
      </w:r>
      <w:proofErr w:type="spellStart"/>
      <w:r w:rsidRPr="008755AC">
        <w:rPr>
          <w:sz w:val="18"/>
          <w:szCs w:val="18"/>
          <w:lang w:val="en-US"/>
        </w:rPr>
        <w:t>SprutCAM</w:t>
      </w:r>
      <w:proofErr w:type="spellEnd"/>
      <w:r w:rsidRPr="008755AC">
        <w:rPr>
          <w:sz w:val="18"/>
          <w:szCs w:val="18"/>
          <w:lang w:val="en-US"/>
        </w:rPr>
        <w:t xml:space="preserve"> system for constructing the trajectory of movement of the cutting tool along a curve formed as a result of the inte</w:t>
      </w:r>
      <w:r w:rsidRPr="008755AC">
        <w:rPr>
          <w:sz w:val="18"/>
          <w:szCs w:val="18"/>
          <w:lang w:val="en-US"/>
        </w:rPr>
        <w:t>r</w:t>
      </w:r>
      <w:r w:rsidRPr="008755AC">
        <w:rPr>
          <w:sz w:val="18"/>
          <w:szCs w:val="18"/>
          <w:lang w:val="en-US"/>
        </w:rPr>
        <w:t xml:space="preserve">section of the equidistant and the main surfaces. The construction of a curved line of movement of the cutting tool is obtained on the basis of the results of a theoretical discussion of the formation of the micro relief of the machined surfaces of the solid model and their features defined by NURBS curves. The proposed algorithm allows you to create a high-precision trajectory of the metalworking tool in the form of </w:t>
      </w:r>
      <w:proofErr w:type="spellStart"/>
      <w:r w:rsidRPr="008755AC">
        <w:rPr>
          <w:sz w:val="18"/>
          <w:szCs w:val="18"/>
          <w:lang w:val="en-US"/>
        </w:rPr>
        <w:t>splines</w:t>
      </w:r>
      <w:proofErr w:type="spellEnd"/>
      <w:r w:rsidRPr="008755AC">
        <w:rPr>
          <w:sz w:val="18"/>
          <w:szCs w:val="18"/>
          <w:lang w:val="en-US"/>
        </w:rPr>
        <w:t xml:space="preserve">, which is especially important when creating control programs for modern CNC machines. Approximation of theoretical points occurs using a </w:t>
      </w:r>
      <w:proofErr w:type="spellStart"/>
      <w:r w:rsidRPr="008755AC">
        <w:rPr>
          <w:sz w:val="18"/>
          <w:szCs w:val="18"/>
          <w:lang w:val="en-US"/>
        </w:rPr>
        <w:t>spline</w:t>
      </w:r>
      <w:proofErr w:type="spellEnd"/>
      <w:r w:rsidRPr="008755AC">
        <w:rPr>
          <w:sz w:val="18"/>
          <w:szCs w:val="18"/>
          <w:lang w:val="en-US"/>
        </w:rPr>
        <w:t xml:space="preserve"> that also takes into account kinks, which are errors in the control program and divide the curve into segments. The developed algorithm for constructing the tool path for modeling the virtual machining process in the </w:t>
      </w:r>
      <w:proofErr w:type="spellStart"/>
      <w:r w:rsidRPr="008755AC">
        <w:rPr>
          <w:sz w:val="18"/>
          <w:szCs w:val="18"/>
          <w:lang w:val="en-US"/>
        </w:rPr>
        <w:t>SprutCAM</w:t>
      </w:r>
      <w:proofErr w:type="spellEnd"/>
      <w:r w:rsidRPr="008755AC">
        <w:rPr>
          <w:sz w:val="18"/>
          <w:szCs w:val="18"/>
          <w:lang w:val="en-US"/>
        </w:rPr>
        <w:t xml:space="preserve"> automatic modeling system allowed: to visually control the milling process with high precision moving the cutting tool after calculating the path of each individual operation; provide control over the mutual movement of the working bodies of the machine and the work piece, preventing their collisions; improve manufacturability; generate a high-quality control program for the CNC machine and manufacture the part with the necessary accuracy and quality of the machined surfaces with minimal processing costs</w:t>
      </w:r>
    </w:p>
    <w:p w:rsidR="005938AC" w:rsidRPr="00AA2E5B" w:rsidRDefault="005938AC" w:rsidP="005938AC">
      <w:pPr>
        <w:pStyle w:val="a8"/>
        <w:ind w:left="426" w:firstLine="425"/>
        <w:jc w:val="both"/>
        <w:rPr>
          <w:sz w:val="18"/>
          <w:szCs w:val="18"/>
          <w:lang w:val="en-US"/>
        </w:rPr>
      </w:pPr>
    </w:p>
    <w:p w:rsidR="005938AC" w:rsidRPr="008755AC" w:rsidRDefault="005938AC" w:rsidP="005938AC">
      <w:pPr>
        <w:pStyle w:val="a8"/>
        <w:ind w:left="426" w:firstLine="425"/>
        <w:jc w:val="both"/>
        <w:rPr>
          <w:sz w:val="18"/>
          <w:szCs w:val="18"/>
          <w:lang w:val="en-US"/>
        </w:rPr>
      </w:pPr>
      <w:r w:rsidRPr="00AA2E5B">
        <w:rPr>
          <w:b/>
          <w:sz w:val="18"/>
          <w:szCs w:val="18"/>
          <w:lang w:val="en-US"/>
        </w:rPr>
        <w:t>Key words:</w:t>
      </w:r>
      <w:r w:rsidRPr="00AA2E5B">
        <w:rPr>
          <w:sz w:val="18"/>
          <w:szCs w:val="18"/>
          <w:lang w:val="en-US"/>
        </w:rPr>
        <w:t xml:space="preserve"> </w:t>
      </w:r>
      <w:r w:rsidRPr="008755AC">
        <w:rPr>
          <w:rStyle w:val="tlid-translation"/>
          <w:sz w:val="18"/>
          <w:szCs w:val="18"/>
          <w:lang w:val="en-US"/>
        </w:rPr>
        <w:t xml:space="preserve">machining, a complex part, computer-aided design, control program, modeling, </w:t>
      </w:r>
      <w:proofErr w:type="spellStart"/>
      <w:r w:rsidRPr="008755AC">
        <w:rPr>
          <w:rStyle w:val="tlid-translation"/>
          <w:sz w:val="18"/>
          <w:szCs w:val="18"/>
          <w:lang w:val="en-US"/>
        </w:rPr>
        <w:t>SprutC</w:t>
      </w:r>
      <w:proofErr w:type="spellEnd"/>
      <w:r w:rsidRPr="00AA2E5B">
        <w:rPr>
          <w:rStyle w:val="tlid-translation"/>
          <w:sz w:val="18"/>
          <w:szCs w:val="18"/>
        </w:rPr>
        <w:t>АМ</w:t>
      </w:r>
      <w:r w:rsidRPr="008755AC">
        <w:rPr>
          <w:rStyle w:val="tlid-translation"/>
          <w:sz w:val="18"/>
          <w:szCs w:val="18"/>
          <w:lang w:val="en-US"/>
        </w:rPr>
        <w:t>, CNC</w:t>
      </w:r>
    </w:p>
    <w:p w:rsidR="005938AC" w:rsidRDefault="005938AC">
      <w:pPr>
        <w:spacing w:after="200" w:line="276" w:lineRule="auto"/>
        <w:rPr>
          <w:lang w:val="en-US"/>
        </w:rPr>
      </w:pPr>
      <w:r>
        <w:rPr>
          <w:lang w:val="en-US"/>
        </w:rPr>
        <w:br w:type="page"/>
      </w:r>
    </w:p>
    <w:p w:rsidR="005938AC" w:rsidRPr="00EC497F" w:rsidRDefault="005938AC" w:rsidP="005938AC">
      <w:pPr>
        <w:spacing w:line="238" w:lineRule="auto"/>
        <w:jc w:val="center"/>
        <w:rPr>
          <w:b/>
          <w:sz w:val="22"/>
          <w:szCs w:val="22"/>
          <w:lang w:val="en-US"/>
        </w:rPr>
      </w:pPr>
      <w:r w:rsidRPr="00EC497F">
        <w:rPr>
          <w:b/>
          <w:sz w:val="22"/>
          <w:szCs w:val="22"/>
          <w:lang w:val="en-US"/>
        </w:rPr>
        <w:lastRenderedPageBreak/>
        <w:t>SEARCHING OF OPTIMAL SPECIMEN GEOMETRY FOR DETERMINATION OF LIMIT FRACTURE STRAIN IN CONDITIONS OF PLANE STRAIN</w:t>
      </w:r>
    </w:p>
    <w:p w:rsidR="005938AC" w:rsidRPr="00EC497F" w:rsidRDefault="005938AC" w:rsidP="005938AC">
      <w:pPr>
        <w:spacing w:line="238" w:lineRule="auto"/>
        <w:jc w:val="center"/>
        <w:rPr>
          <w:b/>
          <w:lang w:val="en-US"/>
        </w:rPr>
      </w:pPr>
    </w:p>
    <w:p w:rsidR="005938AC" w:rsidRDefault="005938AC" w:rsidP="005938AC">
      <w:pPr>
        <w:spacing w:line="238" w:lineRule="auto"/>
        <w:jc w:val="center"/>
        <w:rPr>
          <w:b/>
          <w:sz w:val="22"/>
          <w:szCs w:val="22"/>
        </w:rPr>
      </w:pPr>
      <w:r w:rsidRPr="00EC497F">
        <w:rPr>
          <w:b/>
          <w:sz w:val="22"/>
          <w:szCs w:val="22"/>
          <w:lang w:val="en-US"/>
        </w:rPr>
        <w:t xml:space="preserve">V.V. </w:t>
      </w:r>
      <w:proofErr w:type="spellStart"/>
      <w:r w:rsidRPr="00EC497F">
        <w:rPr>
          <w:b/>
          <w:sz w:val="22"/>
          <w:szCs w:val="22"/>
          <w:lang w:val="en-US"/>
        </w:rPr>
        <w:t>Eliseev</w:t>
      </w:r>
      <w:proofErr w:type="spellEnd"/>
      <w:r w:rsidRPr="00EC497F">
        <w:rPr>
          <w:b/>
          <w:sz w:val="22"/>
          <w:szCs w:val="22"/>
          <w:lang w:val="en-US"/>
        </w:rPr>
        <w:t xml:space="preserve">, L.V. </w:t>
      </w:r>
      <w:proofErr w:type="spellStart"/>
      <w:r w:rsidRPr="00EC497F">
        <w:rPr>
          <w:b/>
          <w:sz w:val="22"/>
          <w:szCs w:val="22"/>
          <w:lang w:val="en-US"/>
        </w:rPr>
        <w:t>Khlivnenko</w:t>
      </w:r>
      <w:proofErr w:type="spellEnd"/>
      <w:r w:rsidRPr="00EC497F">
        <w:rPr>
          <w:b/>
          <w:sz w:val="22"/>
          <w:szCs w:val="22"/>
          <w:lang w:val="en-US"/>
        </w:rPr>
        <w:t xml:space="preserve">, A.M. </w:t>
      </w:r>
      <w:proofErr w:type="spellStart"/>
      <w:r w:rsidRPr="00EC497F">
        <w:rPr>
          <w:b/>
          <w:sz w:val="22"/>
          <w:szCs w:val="22"/>
          <w:lang w:val="en-US"/>
        </w:rPr>
        <w:t>Gol’tsev</w:t>
      </w:r>
      <w:proofErr w:type="spellEnd"/>
      <w:r w:rsidRPr="00EC497F">
        <w:rPr>
          <w:b/>
          <w:sz w:val="22"/>
          <w:szCs w:val="22"/>
          <w:lang w:val="en-US"/>
        </w:rPr>
        <w:t xml:space="preserve">, N.S. </w:t>
      </w:r>
      <w:proofErr w:type="spellStart"/>
      <w:r w:rsidRPr="00EC497F">
        <w:rPr>
          <w:b/>
          <w:sz w:val="22"/>
          <w:szCs w:val="22"/>
          <w:lang w:val="en-US"/>
        </w:rPr>
        <w:t>Pereslavtseva</w:t>
      </w:r>
      <w:proofErr w:type="spellEnd"/>
    </w:p>
    <w:p w:rsidR="005938AC" w:rsidRPr="005938AC" w:rsidRDefault="005938AC" w:rsidP="005938AC">
      <w:pPr>
        <w:spacing w:line="238" w:lineRule="auto"/>
        <w:jc w:val="center"/>
        <w:rPr>
          <w:b/>
          <w:sz w:val="22"/>
          <w:szCs w:val="22"/>
        </w:rPr>
      </w:pPr>
    </w:p>
    <w:p w:rsidR="005938AC" w:rsidRPr="00EC497F" w:rsidRDefault="005938AC" w:rsidP="005938AC">
      <w:pPr>
        <w:spacing w:line="238" w:lineRule="auto"/>
        <w:ind w:left="454" w:firstLine="454"/>
        <w:jc w:val="both"/>
        <w:rPr>
          <w:sz w:val="18"/>
          <w:szCs w:val="18"/>
          <w:lang w:val="en-US"/>
        </w:rPr>
      </w:pPr>
      <w:r w:rsidRPr="00EC497F">
        <w:rPr>
          <w:b/>
          <w:sz w:val="18"/>
          <w:szCs w:val="18"/>
          <w:lang w:val="en-US"/>
        </w:rPr>
        <w:t>Abstract:</w:t>
      </w:r>
      <w:r w:rsidRPr="00EC497F">
        <w:rPr>
          <w:sz w:val="18"/>
          <w:szCs w:val="18"/>
          <w:lang w:val="en-US"/>
        </w:rPr>
        <w:t xml:space="preserve"> the article presents a computational and experimental technique for determining the optimal width of fitted samples with fillets for a high-quality setting of an experiment on their stretching. The curved side surfaces of the working part of the samples make it possible to realize a deformed state close to plane near the axis of the sample during tension. With plane deformation, the minimum ultimate deformation is observed, which plays an important role in assessing the defect-free pr</w:t>
      </w:r>
      <w:r w:rsidRPr="00EC497F">
        <w:rPr>
          <w:sz w:val="18"/>
          <w:szCs w:val="18"/>
          <w:lang w:val="en-US"/>
        </w:rPr>
        <w:t>o</w:t>
      </w:r>
      <w:r w:rsidRPr="00EC497F">
        <w:rPr>
          <w:sz w:val="18"/>
          <w:szCs w:val="18"/>
          <w:lang w:val="en-US"/>
        </w:rPr>
        <w:t>cess. The optimal width of the sample was determined based on numerical simulation of the experiment in the ABAQUS sof</w:t>
      </w:r>
      <w:r w:rsidRPr="00EC497F">
        <w:rPr>
          <w:sz w:val="18"/>
          <w:szCs w:val="18"/>
          <w:lang w:val="en-US"/>
        </w:rPr>
        <w:t>t</w:t>
      </w:r>
      <w:r w:rsidRPr="00EC497F">
        <w:rPr>
          <w:sz w:val="18"/>
          <w:szCs w:val="18"/>
          <w:lang w:val="en-US"/>
        </w:rPr>
        <w:t>ware package in the explicit mode. The model was built for an anisotropic material with isotropic hardening. The influence of the Lankford coefficient value along the rolling direction on the ratio of the principal strains is established. For this, the va</w:t>
      </w:r>
      <w:r w:rsidRPr="00EC497F">
        <w:rPr>
          <w:sz w:val="18"/>
          <w:szCs w:val="18"/>
          <w:lang w:val="en-US"/>
        </w:rPr>
        <w:t>l</w:t>
      </w:r>
      <w:r w:rsidRPr="00EC497F">
        <w:rPr>
          <w:sz w:val="18"/>
          <w:szCs w:val="18"/>
          <w:lang w:val="en-US"/>
        </w:rPr>
        <w:t>ues of the Lankford anisotropy parameters and the corresponding ratio of the main strains in the center of the sample with fi</w:t>
      </w:r>
      <w:r w:rsidRPr="00EC497F">
        <w:rPr>
          <w:sz w:val="18"/>
          <w:szCs w:val="18"/>
          <w:lang w:val="en-US"/>
        </w:rPr>
        <w:t>l</w:t>
      </w:r>
      <w:r w:rsidRPr="00EC497F">
        <w:rPr>
          <w:sz w:val="18"/>
          <w:szCs w:val="18"/>
          <w:lang w:val="en-US"/>
        </w:rPr>
        <w:t>lets at the time of strain localization were experimentally determined.  A table of the values of the Lankford parameters and the corr</w:t>
      </w:r>
      <w:r w:rsidRPr="00EC497F">
        <w:rPr>
          <w:sz w:val="18"/>
          <w:szCs w:val="18"/>
          <w:lang w:val="en-US"/>
        </w:rPr>
        <w:t>e</w:t>
      </w:r>
      <w:r w:rsidRPr="00EC497F">
        <w:rPr>
          <w:sz w:val="18"/>
          <w:szCs w:val="18"/>
          <w:lang w:val="en-US"/>
        </w:rPr>
        <w:t>sponding optimal values of the width of the sample with fillets, recommended for determining the ultimate fracture strains u</w:t>
      </w:r>
      <w:r w:rsidRPr="00EC497F">
        <w:rPr>
          <w:sz w:val="18"/>
          <w:szCs w:val="18"/>
          <w:lang w:val="en-US"/>
        </w:rPr>
        <w:t>n</w:t>
      </w:r>
      <w:r w:rsidRPr="00EC497F">
        <w:rPr>
          <w:sz w:val="18"/>
          <w:szCs w:val="18"/>
          <w:lang w:val="en-US"/>
        </w:rPr>
        <w:t>der the conditions of plane deformation of various metals, is obtained. The research results are used to model various sheet metal stamping operations using computer-aided design of technological operations</w:t>
      </w:r>
    </w:p>
    <w:p w:rsidR="005938AC" w:rsidRPr="00EC497F" w:rsidRDefault="005938AC" w:rsidP="005938AC">
      <w:pPr>
        <w:spacing w:line="238" w:lineRule="auto"/>
        <w:ind w:left="454" w:firstLine="454"/>
        <w:jc w:val="both"/>
        <w:rPr>
          <w:sz w:val="16"/>
          <w:szCs w:val="16"/>
          <w:lang w:val="en-US"/>
        </w:rPr>
      </w:pPr>
    </w:p>
    <w:p w:rsidR="005938AC" w:rsidRPr="00EC497F" w:rsidRDefault="005938AC" w:rsidP="005938AC">
      <w:pPr>
        <w:spacing w:line="238" w:lineRule="auto"/>
        <w:ind w:left="454" w:firstLine="454"/>
        <w:jc w:val="both"/>
        <w:rPr>
          <w:sz w:val="18"/>
          <w:szCs w:val="18"/>
          <w:lang w:val="en-US"/>
        </w:rPr>
      </w:pPr>
      <w:r w:rsidRPr="00EC497F">
        <w:rPr>
          <w:b/>
          <w:sz w:val="18"/>
          <w:szCs w:val="18"/>
          <w:lang w:val="en-US"/>
        </w:rPr>
        <w:t>Key words:</w:t>
      </w:r>
      <w:r w:rsidRPr="00EC497F">
        <w:rPr>
          <w:sz w:val="18"/>
          <w:szCs w:val="18"/>
          <w:lang w:val="en-US"/>
        </w:rPr>
        <w:t xml:space="preserve"> specimen's geometry, stability loss, fracture strain, plane strain, finite element method</w:t>
      </w:r>
    </w:p>
    <w:p w:rsidR="005938AC" w:rsidRDefault="005938AC" w:rsidP="00AC54EF"/>
    <w:p w:rsidR="005938AC" w:rsidRDefault="005938AC" w:rsidP="005938AC">
      <w:pPr>
        <w:jc w:val="center"/>
        <w:rPr>
          <w:b/>
          <w:sz w:val="22"/>
          <w:szCs w:val="22"/>
        </w:rPr>
      </w:pPr>
    </w:p>
    <w:p w:rsidR="005938AC" w:rsidRPr="005C2816" w:rsidRDefault="005938AC" w:rsidP="005938AC">
      <w:pPr>
        <w:jc w:val="center"/>
        <w:rPr>
          <w:b/>
          <w:sz w:val="22"/>
          <w:szCs w:val="22"/>
          <w:lang w:val="en-US"/>
        </w:rPr>
      </w:pPr>
      <w:r w:rsidRPr="005C2816">
        <w:rPr>
          <w:b/>
          <w:sz w:val="22"/>
          <w:szCs w:val="22"/>
          <w:lang w:val="en-US"/>
        </w:rPr>
        <w:t>INFLUENCE OF SPATIAL ORIENTATION OF ABRASIVE GRAIN</w:t>
      </w:r>
    </w:p>
    <w:p w:rsidR="005938AC" w:rsidRPr="005C2816" w:rsidRDefault="005938AC" w:rsidP="005938AC">
      <w:pPr>
        <w:jc w:val="center"/>
        <w:rPr>
          <w:b/>
          <w:sz w:val="22"/>
          <w:szCs w:val="22"/>
          <w:lang w:val="en-US"/>
        </w:rPr>
      </w:pPr>
      <w:r w:rsidRPr="005C2816">
        <w:rPr>
          <w:b/>
          <w:sz w:val="22"/>
          <w:szCs w:val="22"/>
          <w:lang w:val="en-US"/>
        </w:rPr>
        <w:t>ON ITS INTERACTION WITH THE TREATED SURFACE</w:t>
      </w:r>
    </w:p>
    <w:p w:rsidR="005938AC" w:rsidRPr="005C2816" w:rsidRDefault="005938AC" w:rsidP="005938AC">
      <w:pPr>
        <w:jc w:val="center"/>
        <w:rPr>
          <w:b/>
          <w:sz w:val="22"/>
          <w:szCs w:val="22"/>
          <w:lang w:val="en-US"/>
        </w:rPr>
      </w:pPr>
    </w:p>
    <w:p w:rsidR="005938AC" w:rsidRPr="005C2816" w:rsidRDefault="005938AC" w:rsidP="005938AC">
      <w:pPr>
        <w:jc w:val="center"/>
        <w:rPr>
          <w:b/>
          <w:sz w:val="22"/>
          <w:szCs w:val="22"/>
          <w:lang w:val="en-US"/>
        </w:rPr>
      </w:pPr>
      <w:r w:rsidRPr="005C2816">
        <w:rPr>
          <w:b/>
          <w:sz w:val="22"/>
          <w:szCs w:val="22"/>
          <w:lang w:val="en-US"/>
        </w:rPr>
        <w:t xml:space="preserve">A.M. </w:t>
      </w:r>
      <w:proofErr w:type="spellStart"/>
      <w:r w:rsidRPr="005C2816">
        <w:rPr>
          <w:b/>
          <w:sz w:val="22"/>
          <w:szCs w:val="22"/>
          <w:lang w:val="en-US"/>
        </w:rPr>
        <w:t>Kozlov</w:t>
      </w:r>
      <w:proofErr w:type="spellEnd"/>
      <w:r w:rsidRPr="005C2816">
        <w:rPr>
          <w:b/>
          <w:sz w:val="22"/>
          <w:szCs w:val="22"/>
          <w:lang w:val="en-US"/>
        </w:rPr>
        <w:t xml:space="preserve">, A.A. </w:t>
      </w:r>
      <w:proofErr w:type="spellStart"/>
      <w:r w:rsidRPr="005C2816">
        <w:rPr>
          <w:b/>
          <w:sz w:val="22"/>
          <w:szCs w:val="22"/>
          <w:lang w:val="en-US"/>
        </w:rPr>
        <w:t>Kozlov</w:t>
      </w:r>
      <w:proofErr w:type="spellEnd"/>
    </w:p>
    <w:p w:rsidR="005938AC" w:rsidRPr="005C2816" w:rsidRDefault="005938AC" w:rsidP="005938AC">
      <w:pPr>
        <w:jc w:val="center"/>
        <w:rPr>
          <w:b/>
          <w:sz w:val="22"/>
          <w:szCs w:val="22"/>
          <w:lang w:val="en-US"/>
        </w:rPr>
      </w:pPr>
    </w:p>
    <w:p w:rsidR="005938AC" w:rsidRPr="005C2816" w:rsidRDefault="005938AC" w:rsidP="005938AC">
      <w:pPr>
        <w:ind w:left="426" w:firstLine="425"/>
        <w:jc w:val="both"/>
        <w:rPr>
          <w:sz w:val="18"/>
          <w:szCs w:val="18"/>
          <w:lang w:val="en-US"/>
        </w:rPr>
      </w:pPr>
      <w:r w:rsidRPr="005C2816">
        <w:rPr>
          <w:b/>
          <w:sz w:val="18"/>
          <w:szCs w:val="18"/>
          <w:lang w:val="en-US"/>
        </w:rPr>
        <w:t>Abstract:</w:t>
      </w:r>
      <w:r w:rsidRPr="005C2816">
        <w:rPr>
          <w:sz w:val="18"/>
          <w:szCs w:val="18"/>
          <w:lang w:val="en-US"/>
        </w:rPr>
        <w:t xml:space="preserve"> grinding is the most common type of final treatment of critical part surfaces. Abrasive grains on the working surface of the tool have a different spatial orientation relative to the treated surface, whereby some of them cut the material, the others - only deforms, and the rest do not participate in the work, getting into the grooves previously cut by other grains. The nature of the interaction of abrasive grains with the treated surface largely affects the formation of longitudinal and transverse roughness. Until now, researchers, determining the type of abrasive grains involved in the work, based mainly on experimental studies. Theoretical studies allowed one to determine only the total number of grains involved in the work. The article proposes to consider the type of interaction of grain with the treated surface (cutting or deforming), taking into account its spatial orie</w:t>
      </w:r>
      <w:r w:rsidRPr="005C2816">
        <w:rPr>
          <w:sz w:val="18"/>
          <w:szCs w:val="18"/>
          <w:lang w:val="en-US"/>
        </w:rPr>
        <w:t>n</w:t>
      </w:r>
      <w:r w:rsidRPr="005C2816">
        <w:rPr>
          <w:sz w:val="18"/>
          <w:szCs w:val="18"/>
          <w:lang w:val="en-US"/>
        </w:rPr>
        <w:t>tation. Mathematical dependences determining the position of the grain in the working space of the tool are presented. Taking into account the proposed approach, the method of determining the cutting and deforming abrasive grains on the working su</w:t>
      </w:r>
      <w:r w:rsidRPr="005C2816">
        <w:rPr>
          <w:sz w:val="18"/>
          <w:szCs w:val="18"/>
          <w:lang w:val="en-US"/>
        </w:rPr>
        <w:t>r</w:t>
      </w:r>
      <w:r w:rsidRPr="005C2816">
        <w:rPr>
          <w:sz w:val="18"/>
          <w:szCs w:val="18"/>
          <w:lang w:val="en-US"/>
        </w:rPr>
        <w:t>face of the tool on the basis of computer modeling is presented. The results of modeling in comparison with the data of other studies are presented</w:t>
      </w:r>
    </w:p>
    <w:p w:rsidR="005938AC" w:rsidRPr="005C2816" w:rsidRDefault="005938AC" w:rsidP="005938AC">
      <w:pPr>
        <w:ind w:left="426" w:firstLine="425"/>
        <w:jc w:val="both"/>
        <w:rPr>
          <w:sz w:val="18"/>
          <w:szCs w:val="18"/>
          <w:lang w:val="en-US"/>
        </w:rPr>
      </w:pPr>
    </w:p>
    <w:p w:rsidR="005938AC" w:rsidRPr="005C2816" w:rsidRDefault="005938AC" w:rsidP="005938AC">
      <w:pPr>
        <w:ind w:left="426" w:firstLine="425"/>
        <w:rPr>
          <w:sz w:val="18"/>
          <w:szCs w:val="18"/>
          <w:lang w:val="en-US"/>
        </w:rPr>
      </w:pPr>
      <w:r w:rsidRPr="005C2816">
        <w:rPr>
          <w:b/>
          <w:sz w:val="18"/>
          <w:szCs w:val="18"/>
          <w:lang w:val="en-US"/>
        </w:rPr>
        <w:t>Key words:</w:t>
      </w:r>
      <w:r w:rsidRPr="005C2816">
        <w:rPr>
          <w:sz w:val="18"/>
          <w:szCs w:val="18"/>
          <w:lang w:val="en-US"/>
        </w:rPr>
        <w:t xml:space="preserve"> modeling, cutting, deforming abrasive grains</w:t>
      </w:r>
    </w:p>
    <w:p w:rsidR="005938AC" w:rsidRDefault="005938AC" w:rsidP="005938AC">
      <w:pPr>
        <w:autoSpaceDE w:val="0"/>
        <w:autoSpaceDN w:val="0"/>
        <w:adjustRightInd w:val="0"/>
        <w:jc w:val="center"/>
        <w:rPr>
          <w:rFonts w:eastAsiaTheme="minorHAnsi"/>
          <w:b/>
          <w:bCs/>
          <w:sz w:val="22"/>
          <w:szCs w:val="22"/>
          <w:lang w:eastAsia="en-US"/>
        </w:rPr>
      </w:pPr>
    </w:p>
    <w:p w:rsidR="005938AC" w:rsidRDefault="005938AC" w:rsidP="005938AC">
      <w:pPr>
        <w:autoSpaceDE w:val="0"/>
        <w:autoSpaceDN w:val="0"/>
        <w:adjustRightInd w:val="0"/>
        <w:jc w:val="center"/>
        <w:rPr>
          <w:rFonts w:eastAsiaTheme="minorHAnsi"/>
          <w:b/>
          <w:bCs/>
          <w:sz w:val="22"/>
          <w:szCs w:val="22"/>
          <w:lang w:eastAsia="en-US"/>
        </w:rPr>
      </w:pPr>
    </w:p>
    <w:p w:rsidR="005938AC" w:rsidRPr="005938AC" w:rsidRDefault="005938AC" w:rsidP="005938AC">
      <w:pPr>
        <w:autoSpaceDE w:val="0"/>
        <w:autoSpaceDN w:val="0"/>
        <w:adjustRightInd w:val="0"/>
        <w:jc w:val="center"/>
        <w:rPr>
          <w:rFonts w:eastAsiaTheme="minorHAnsi"/>
          <w:b/>
          <w:bCs/>
          <w:sz w:val="22"/>
          <w:szCs w:val="22"/>
          <w:lang w:val="en-US" w:eastAsia="en-US"/>
        </w:rPr>
      </w:pPr>
      <w:r w:rsidRPr="005938AC">
        <w:rPr>
          <w:rFonts w:eastAsiaTheme="minorHAnsi"/>
          <w:b/>
          <w:bCs/>
          <w:sz w:val="22"/>
          <w:szCs w:val="22"/>
          <w:lang w:val="en-US" w:eastAsia="en-US"/>
        </w:rPr>
        <w:t>INFLUENCE OF CONTACT STIFFNESS ON THE ACCURACY OF THE BALL-SCREW DRIVE PAIR ON THE BASIS OF UNIFIED MODULES</w:t>
      </w:r>
    </w:p>
    <w:p w:rsidR="005938AC" w:rsidRDefault="005938AC" w:rsidP="005938AC">
      <w:pPr>
        <w:autoSpaceDE w:val="0"/>
        <w:autoSpaceDN w:val="0"/>
        <w:adjustRightInd w:val="0"/>
        <w:jc w:val="center"/>
        <w:rPr>
          <w:rFonts w:eastAsiaTheme="minorHAnsi"/>
          <w:b/>
          <w:bCs/>
          <w:sz w:val="22"/>
          <w:szCs w:val="22"/>
          <w:lang w:eastAsia="en-US"/>
        </w:rPr>
      </w:pPr>
    </w:p>
    <w:p w:rsidR="005938AC" w:rsidRDefault="005938AC" w:rsidP="005938AC">
      <w:pPr>
        <w:autoSpaceDE w:val="0"/>
        <w:autoSpaceDN w:val="0"/>
        <w:adjustRightInd w:val="0"/>
        <w:jc w:val="center"/>
        <w:rPr>
          <w:rFonts w:eastAsiaTheme="minorHAnsi"/>
          <w:b/>
          <w:bCs/>
          <w:sz w:val="22"/>
          <w:szCs w:val="22"/>
          <w:lang w:eastAsia="en-US"/>
        </w:rPr>
      </w:pPr>
      <w:r w:rsidRPr="005938AC">
        <w:rPr>
          <w:rFonts w:eastAsiaTheme="minorHAnsi"/>
          <w:b/>
          <w:bCs/>
          <w:sz w:val="22"/>
          <w:szCs w:val="22"/>
          <w:lang w:val="en-US" w:eastAsia="en-US"/>
        </w:rPr>
        <w:t xml:space="preserve">A.G. </w:t>
      </w:r>
      <w:proofErr w:type="spellStart"/>
      <w:r w:rsidRPr="005938AC">
        <w:rPr>
          <w:rFonts w:eastAsiaTheme="minorHAnsi"/>
          <w:b/>
          <w:bCs/>
          <w:sz w:val="22"/>
          <w:szCs w:val="22"/>
          <w:lang w:val="en-US" w:eastAsia="en-US"/>
        </w:rPr>
        <w:t>Fedukov</w:t>
      </w:r>
      <w:proofErr w:type="spellEnd"/>
      <w:r w:rsidRPr="005938AC">
        <w:rPr>
          <w:rFonts w:eastAsiaTheme="minorHAnsi"/>
          <w:b/>
          <w:bCs/>
          <w:sz w:val="22"/>
          <w:szCs w:val="22"/>
          <w:lang w:val="en-US" w:eastAsia="en-US"/>
        </w:rPr>
        <w:t xml:space="preserve">, A.V. </w:t>
      </w:r>
      <w:proofErr w:type="spellStart"/>
      <w:r w:rsidRPr="005938AC">
        <w:rPr>
          <w:rFonts w:eastAsiaTheme="minorHAnsi"/>
          <w:b/>
          <w:bCs/>
          <w:sz w:val="22"/>
          <w:szCs w:val="22"/>
          <w:lang w:val="en-US" w:eastAsia="en-US"/>
        </w:rPr>
        <w:t>Khandozhko</w:t>
      </w:r>
      <w:proofErr w:type="spellEnd"/>
    </w:p>
    <w:p w:rsidR="005938AC" w:rsidRPr="005938AC" w:rsidRDefault="005938AC" w:rsidP="005938AC">
      <w:pPr>
        <w:autoSpaceDE w:val="0"/>
        <w:autoSpaceDN w:val="0"/>
        <w:adjustRightInd w:val="0"/>
        <w:jc w:val="center"/>
        <w:rPr>
          <w:rFonts w:eastAsiaTheme="minorHAnsi"/>
          <w:b/>
          <w:bCs/>
          <w:sz w:val="22"/>
          <w:szCs w:val="22"/>
          <w:lang w:eastAsia="en-US"/>
        </w:rPr>
      </w:pPr>
    </w:p>
    <w:p w:rsidR="005938AC" w:rsidRPr="005938AC" w:rsidRDefault="005938AC" w:rsidP="005938AC">
      <w:pPr>
        <w:autoSpaceDE w:val="0"/>
        <w:autoSpaceDN w:val="0"/>
        <w:adjustRightInd w:val="0"/>
        <w:jc w:val="center"/>
        <w:rPr>
          <w:rFonts w:eastAsiaTheme="minorHAnsi"/>
          <w:b/>
          <w:bCs/>
          <w:sz w:val="22"/>
          <w:szCs w:val="22"/>
          <w:lang w:eastAsia="en-US"/>
        </w:rPr>
      </w:pPr>
    </w:p>
    <w:p w:rsidR="005938AC" w:rsidRPr="005938AC" w:rsidRDefault="005938AC" w:rsidP="005938AC">
      <w:pPr>
        <w:autoSpaceDE w:val="0"/>
        <w:autoSpaceDN w:val="0"/>
        <w:adjustRightInd w:val="0"/>
        <w:ind w:firstLine="426"/>
        <w:jc w:val="both"/>
        <w:rPr>
          <w:rFonts w:eastAsia="TimesNewRomanPSMT"/>
          <w:sz w:val="18"/>
          <w:szCs w:val="18"/>
          <w:lang w:val="en-US" w:eastAsia="en-US"/>
        </w:rPr>
      </w:pPr>
      <w:r w:rsidRPr="005938AC">
        <w:rPr>
          <w:rFonts w:eastAsiaTheme="minorHAnsi"/>
          <w:b/>
          <w:bCs/>
          <w:sz w:val="18"/>
          <w:szCs w:val="18"/>
          <w:lang w:val="en-US" w:eastAsia="en-US"/>
        </w:rPr>
        <w:t xml:space="preserve">Abstract: </w:t>
      </w:r>
      <w:r w:rsidRPr="005938AC">
        <w:rPr>
          <w:rFonts w:eastAsia="TimesNewRomanPSMT"/>
          <w:sz w:val="18"/>
          <w:szCs w:val="18"/>
          <w:lang w:val="en-US" w:eastAsia="en-US"/>
        </w:rPr>
        <w:t>in modern machine tool design and the design and manufacture of technological equipment, the use of standardized modules was increasingly used, which increases the number of joints. Existing methods for designing machine tools practically do not take into account the contact stiffness of joints, especially in dimensional chains, and the calculation methods are focused on joints with small contact areas. In this paper, the results of studies on the effect of contact stiffness on the accuracy of equipment using real unified modules with sizes characteristic of industrial products are presented. The studies were carried out experimentally on stands simulating a linear displacement drive. The design used rail fused rolling; the transmitting mechanism is a ball-screw pair. The influence of contact stiffness on the links of dimensional chains was considered in the work. In the course of experimental studies, it was shown that the values of contact deformations in flat joints when using standardized modules are comparable with tolerances for their manufacture and should be taken into account when calculating the executive dimensions of the interface parts. The research results confirm the need to include changes in the design techniques of metal-cutting machine units that will improve the accuracy of design decisions, reduce the amount of fitting work for structures based on the widespread use of unified modules that have complex, including spatial, dimensional chains</w:t>
      </w:r>
    </w:p>
    <w:p w:rsidR="005938AC" w:rsidRDefault="005938AC" w:rsidP="005938AC">
      <w:pPr>
        <w:ind w:firstLine="426"/>
        <w:jc w:val="both"/>
        <w:rPr>
          <w:rFonts w:eastAsiaTheme="minorHAnsi"/>
          <w:b/>
          <w:bCs/>
          <w:sz w:val="18"/>
          <w:szCs w:val="18"/>
          <w:lang w:eastAsia="en-US"/>
        </w:rPr>
      </w:pPr>
    </w:p>
    <w:p w:rsidR="005938AC" w:rsidRPr="005938AC" w:rsidRDefault="005938AC" w:rsidP="005938AC">
      <w:pPr>
        <w:ind w:firstLine="426"/>
        <w:jc w:val="both"/>
        <w:rPr>
          <w:lang w:val="en-US"/>
        </w:rPr>
      </w:pPr>
      <w:r w:rsidRPr="005938AC">
        <w:rPr>
          <w:rFonts w:eastAsiaTheme="minorHAnsi"/>
          <w:b/>
          <w:bCs/>
          <w:sz w:val="18"/>
          <w:szCs w:val="18"/>
          <w:lang w:val="en-US" w:eastAsia="en-US"/>
        </w:rPr>
        <w:t xml:space="preserve">Key words: </w:t>
      </w:r>
      <w:r w:rsidRPr="005938AC">
        <w:rPr>
          <w:rFonts w:eastAsia="TimesNewRomanPSMT"/>
          <w:sz w:val="18"/>
          <w:szCs w:val="18"/>
          <w:lang w:val="en-US" w:eastAsia="en-US"/>
        </w:rPr>
        <w:t>accuracy, unified modules, ball screw pair, contact stiffness, macro deviations</w:t>
      </w:r>
    </w:p>
    <w:sectPr w:rsidR="005938AC" w:rsidRPr="005938AC" w:rsidSect="006B6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_Timer">
    <w:altName w:val="Times New Roman"/>
    <w:charset w:val="CC"/>
    <w:family w:val="roman"/>
    <w:pitch w:val="variable"/>
    <w:sig w:usb0="00000201" w:usb1="00000000" w:usb2="00000000" w:usb3="00000000" w:csb0="00000004" w:csb1="00000000"/>
  </w:font>
  <w:font w:name="Franklin Gothic Heavy">
    <w:altName w:val="Arial Black"/>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60348"/>
    <w:rsid w:val="005938AC"/>
    <w:rsid w:val="00660348"/>
    <w:rsid w:val="006B6C15"/>
    <w:rsid w:val="00744DD9"/>
    <w:rsid w:val="00AC54EF"/>
    <w:rsid w:val="00AF06FD"/>
    <w:rsid w:val="00E836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4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rsid w:val="00660348"/>
    <w:pPr>
      <w:ind w:right="-79" w:firstLine="539"/>
      <w:jc w:val="both"/>
    </w:pPr>
    <w:rPr>
      <w:b/>
      <w:bCs/>
      <w:sz w:val="22"/>
      <w:szCs w:val="24"/>
    </w:rPr>
  </w:style>
  <w:style w:type="character" w:customStyle="1" w:styleId="30">
    <w:name w:val="Основной текст с отступом 3 Знак"/>
    <w:basedOn w:val="a0"/>
    <w:link w:val="3"/>
    <w:semiHidden/>
    <w:rsid w:val="00660348"/>
    <w:rPr>
      <w:rFonts w:ascii="Times New Roman" w:eastAsia="Times New Roman" w:hAnsi="Times New Roman" w:cs="Times New Roman"/>
      <w:b/>
      <w:bCs/>
      <w:szCs w:val="24"/>
      <w:lang w:eastAsia="ru-RU"/>
    </w:rPr>
  </w:style>
  <w:style w:type="paragraph" w:customStyle="1" w:styleId="2">
    <w:name w:val="Обычный2"/>
    <w:rsid w:val="00660348"/>
    <w:pPr>
      <w:widowControl w:val="0"/>
      <w:spacing w:after="0" w:line="240" w:lineRule="auto"/>
      <w:ind w:firstLine="482"/>
      <w:jc w:val="both"/>
    </w:pPr>
    <w:rPr>
      <w:rFonts w:ascii="a_Timer" w:eastAsia="Times New Roman" w:hAnsi="a_Timer" w:cs="Times New Roman"/>
      <w:snapToGrid w:val="0"/>
      <w:sz w:val="24"/>
      <w:szCs w:val="20"/>
      <w:lang w:val="en-US" w:eastAsia="ru-RU"/>
    </w:rPr>
  </w:style>
  <w:style w:type="paragraph" w:customStyle="1" w:styleId="a3">
    <w:name w:val="Аннотация + ключ. слова"/>
    <w:basedOn w:val="a"/>
    <w:qFormat/>
    <w:rsid w:val="00660348"/>
    <w:pPr>
      <w:ind w:left="454" w:firstLine="454"/>
      <w:jc w:val="both"/>
    </w:pPr>
    <w:rPr>
      <w:rFonts w:eastAsiaTheme="minorHAnsi" w:cstheme="minorBidi"/>
      <w:sz w:val="18"/>
      <w:szCs w:val="22"/>
      <w:lang w:eastAsia="en-US"/>
    </w:rPr>
  </w:style>
  <w:style w:type="paragraph" w:customStyle="1" w:styleId="a4">
    <w:name w:val="Обычный (по центру)"/>
    <w:basedOn w:val="a"/>
    <w:qFormat/>
    <w:rsid w:val="00660348"/>
    <w:pPr>
      <w:ind w:firstLine="454"/>
      <w:jc w:val="center"/>
    </w:pPr>
    <w:rPr>
      <w:rFonts w:eastAsiaTheme="minorHAnsi" w:cstheme="minorBidi"/>
      <w:sz w:val="22"/>
      <w:szCs w:val="22"/>
      <w:lang w:val="en-US" w:eastAsia="en-US"/>
    </w:rPr>
  </w:style>
  <w:style w:type="paragraph" w:customStyle="1" w:styleId="Abstract">
    <w:name w:val="Abstract"/>
    <w:uiPriority w:val="99"/>
    <w:rsid w:val="00660348"/>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660348"/>
    <w:pPr>
      <w:spacing w:after="0" w:line="240" w:lineRule="auto"/>
      <w:jc w:val="center"/>
    </w:pPr>
    <w:rPr>
      <w:rFonts w:ascii="Times New Roman" w:eastAsia="Times New Roman" w:hAnsi="Times New Roman" w:cs="Times New Roman"/>
      <w:sz w:val="20"/>
      <w:szCs w:val="20"/>
      <w:lang w:val="en-US"/>
    </w:rPr>
  </w:style>
  <w:style w:type="paragraph" w:customStyle="1" w:styleId="keywords">
    <w:name w:val="key words"/>
    <w:uiPriority w:val="99"/>
    <w:rsid w:val="00660348"/>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title">
    <w:name w:val="paper title"/>
    <w:uiPriority w:val="99"/>
    <w:rsid w:val="00660348"/>
    <w:pPr>
      <w:spacing w:after="120" w:line="240" w:lineRule="auto"/>
      <w:jc w:val="center"/>
    </w:pPr>
    <w:rPr>
      <w:rFonts w:ascii="Times New Roman" w:eastAsia="Times New Roman" w:hAnsi="Times New Roman" w:cs="Times New Roman"/>
      <w:bCs/>
      <w:noProof/>
      <w:sz w:val="48"/>
      <w:szCs w:val="48"/>
      <w:lang w:val="en-US"/>
    </w:rPr>
  </w:style>
  <w:style w:type="paragraph" w:styleId="a5">
    <w:name w:val="Body Text"/>
    <w:basedOn w:val="a"/>
    <w:link w:val="a6"/>
    <w:uiPriority w:val="99"/>
    <w:semiHidden/>
    <w:unhideWhenUsed/>
    <w:rsid w:val="00660348"/>
    <w:pPr>
      <w:spacing w:after="120"/>
    </w:pPr>
  </w:style>
  <w:style w:type="character" w:customStyle="1" w:styleId="a6">
    <w:name w:val="Основной текст Знак"/>
    <w:basedOn w:val="a0"/>
    <w:link w:val="a5"/>
    <w:uiPriority w:val="99"/>
    <w:semiHidden/>
    <w:rsid w:val="00660348"/>
    <w:rPr>
      <w:rFonts w:ascii="Times New Roman" w:eastAsia="Times New Roman" w:hAnsi="Times New Roman" w:cs="Times New Roman"/>
      <w:sz w:val="20"/>
      <w:szCs w:val="20"/>
      <w:lang w:eastAsia="ru-RU"/>
    </w:rPr>
  </w:style>
  <w:style w:type="character" w:customStyle="1" w:styleId="20">
    <w:name w:val="Основной текст (2)_"/>
    <w:basedOn w:val="a0"/>
    <w:link w:val="21"/>
    <w:uiPriority w:val="99"/>
    <w:rsid w:val="00660348"/>
    <w:rPr>
      <w:rFonts w:ascii="Franklin Gothic Heavy" w:hAnsi="Franklin Gothic Heavy" w:cs="Franklin Gothic Heavy"/>
      <w:sz w:val="16"/>
      <w:szCs w:val="16"/>
      <w:shd w:val="clear" w:color="auto" w:fill="FFFFFF"/>
    </w:rPr>
  </w:style>
  <w:style w:type="character" w:customStyle="1" w:styleId="22">
    <w:name w:val="Основной текст (2)"/>
    <w:basedOn w:val="20"/>
    <w:uiPriority w:val="99"/>
    <w:rsid w:val="00660348"/>
  </w:style>
  <w:style w:type="paragraph" w:customStyle="1" w:styleId="21">
    <w:name w:val="Основной текст (2)1"/>
    <w:basedOn w:val="a"/>
    <w:link w:val="20"/>
    <w:uiPriority w:val="99"/>
    <w:rsid w:val="00660348"/>
    <w:pPr>
      <w:widowControl w:val="0"/>
      <w:shd w:val="clear" w:color="auto" w:fill="FFFFFF"/>
      <w:spacing w:before="420" w:line="235" w:lineRule="exact"/>
      <w:jc w:val="both"/>
    </w:pPr>
    <w:rPr>
      <w:rFonts w:ascii="Franklin Gothic Heavy" w:eastAsiaTheme="minorHAnsi" w:hAnsi="Franklin Gothic Heavy" w:cs="Franklin Gothic Heavy"/>
      <w:sz w:val="16"/>
      <w:szCs w:val="16"/>
      <w:lang w:eastAsia="en-US"/>
    </w:rPr>
  </w:style>
  <w:style w:type="character" w:customStyle="1" w:styleId="1">
    <w:name w:val="Основной текст Знак1"/>
    <w:basedOn w:val="a0"/>
    <w:uiPriority w:val="99"/>
    <w:rsid w:val="00660348"/>
    <w:rPr>
      <w:rFonts w:ascii="Tahoma" w:hAnsi="Tahoma" w:cs="Tahoma"/>
      <w:sz w:val="18"/>
      <w:szCs w:val="18"/>
      <w:shd w:val="clear" w:color="auto" w:fill="FFFFFF"/>
    </w:rPr>
  </w:style>
  <w:style w:type="character" w:customStyle="1" w:styleId="31">
    <w:name w:val="Основной текст (3)_"/>
    <w:basedOn w:val="a0"/>
    <w:link w:val="32"/>
    <w:uiPriority w:val="99"/>
    <w:rsid w:val="00660348"/>
    <w:rPr>
      <w:rFonts w:ascii="Times New Roman" w:hAnsi="Times New Roman" w:cs="Times New Roman"/>
      <w:sz w:val="19"/>
      <w:szCs w:val="19"/>
      <w:shd w:val="clear" w:color="auto" w:fill="FFFFFF"/>
    </w:rPr>
  </w:style>
  <w:style w:type="paragraph" w:customStyle="1" w:styleId="32">
    <w:name w:val="Основной текст (3)"/>
    <w:basedOn w:val="a"/>
    <w:link w:val="31"/>
    <w:uiPriority w:val="99"/>
    <w:rsid w:val="00660348"/>
    <w:pPr>
      <w:widowControl w:val="0"/>
      <w:shd w:val="clear" w:color="auto" w:fill="FFFFFF"/>
      <w:spacing w:before="60" w:after="60" w:line="216" w:lineRule="exact"/>
      <w:jc w:val="both"/>
    </w:pPr>
    <w:rPr>
      <w:rFonts w:eastAsiaTheme="minorHAnsi"/>
      <w:sz w:val="19"/>
      <w:szCs w:val="19"/>
      <w:lang w:eastAsia="en-US"/>
    </w:rPr>
  </w:style>
  <w:style w:type="paragraph" w:styleId="a7">
    <w:name w:val="List Paragraph"/>
    <w:basedOn w:val="a"/>
    <w:uiPriority w:val="34"/>
    <w:qFormat/>
    <w:rsid w:val="00660348"/>
    <w:pPr>
      <w:spacing w:after="160" w:line="259" w:lineRule="auto"/>
      <w:ind w:left="720"/>
      <w:contextualSpacing/>
    </w:pPr>
    <w:rPr>
      <w:rFonts w:asciiTheme="minorHAnsi" w:eastAsiaTheme="minorEastAsia" w:hAnsiTheme="minorHAnsi" w:cstheme="minorBidi"/>
      <w:sz w:val="22"/>
      <w:szCs w:val="22"/>
    </w:rPr>
  </w:style>
  <w:style w:type="character" w:customStyle="1" w:styleId="tlid-translation">
    <w:name w:val="tlid-translation"/>
    <w:basedOn w:val="a0"/>
    <w:rsid w:val="00660348"/>
  </w:style>
  <w:style w:type="paragraph" w:styleId="a8">
    <w:name w:val="No Spacing"/>
    <w:uiPriority w:val="99"/>
    <w:qFormat/>
    <w:rsid w:val="00660348"/>
    <w:pPr>
      <w:spacing w:after="0" w:line="240" w:lineRule="auto"/>
    </w:pPr>
    <w:rPr>
      <w:rFonts w:ascii="Times New Roman" w:eastAsia="Calibri" w:hAnsi="Times New Roman" w:cs="Times New Roman"/>
      <w:sz w:val="28"/>
    </w:rPr>
  </w:style>
  <w:style w:type="paragraph" w:customStyle="1" w:styleId="Standard">
    <w:name w:val="Standard"/>
    <w:rsid w:val="006603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9">
    <w:name w:val="Plain Text"/>
    <w:basedOn w:val="a"/>
    <w:link w:val="aa"/>
    <w:semiHidden/>
    <w:rsid w:val="00AC54EF"/>
    <w:pPr>
      <w:jc w:val="both"/>
    </w:pPr>
    <w:rPr>
      <w:rFonts w:ascii="Courier New" w:hAnsi="Courier New" w:cs="Courier New"/>
    </w:rPr>
  </w:style>
  <w:style w:type="character" w:customStyle="1" w:styleId="aa">
    <w:name w:val="Текст Знак"/>
    <w:basedOn w:val="a0"/>
    <w:link w:val="a9"/>
    <w:semiHidden/>
    <w:rsid w:val="00AC54EF"/>
    <w:rPr>
      <w:rFonts w:ascii="Courier New" w:eastAsia="Times New Roman" w:hAnsi="Courier New" w:cs="Courier New"/>
      <w:sz w:val="20"/>
      <w:szCs w:val="20"/>
      <w:lang w:eastAsia="ru-RU"/>
    </w:rPr>
  </w:style>
  <w:style w:type="paragraph" w:customStyle="1" w:styleId="Default">
    <w:name w:val="Default"/>
    <w:rsid w:val="00AC5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lt-edited">
    <w:name w:val="alt-edited"/>
    <w:basedOn w:val="a0"/>
    <w:rsid w:val="00AC54EF"/>
  </w:style>
  <w:style w:type="character" w:customStyle="1" w:styleId="hps">
    <w:name w:val="hps"/>
    <w:basedOn w:val="a0"/>
    <w:rsid w:val="00AC54EF"/>
  </w:style>
  <w:style w:type="paragraph" w:styleId="ab">
    <w:name w:val="footnote text"/>
    <w:basedOn w:val="a"/>
    <w:link w:val="ac"/>
    <w:uiPriority w:val="99"/>
    <w:semiHidden/>
    <w:unhideWhenUsed/>
    <w:rsid w:val="00AC54EF"/>
    <w:rPr>
      <w:rFonts w:asciiTheme="minorHAnsi" w:eastAsiaTheme="minorHAnsi" w:hAnsiTheme="minorHAnsi" w:cstheme="minorBidi"/>
      <w:lang w:eastAsia="en-US"/>
    </w:rPr>
  </w:style>
  <w:style w:type="character" w:customStyle="1" w:styleId="ac">
    <w:name w:val="Текст сноски Знак"/>
    <w:basedOn w:val="a0"/>
    <w:link w:val="ab"/>
    <w:uiPriority w:val="99"/>
    <w:semiHidden/>
    <w:rsid w:val="00AC54EF"/>
    <w:rPr>
      <w:sz w:val="20"/>
      <w:szCs w:val="20"/>
    </w:rPr>
  </w:style>
  <w:style w:type="paragraph" w:styleId="HTML">
    <w:name w:val="HTML Preformatted"/>
    <w:basedOn w:val="a"/>
    <w:link w:val="HTML0"/>
    <w:rsid w:val="00AC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AC54EF"/>
    <w:rPr>
      <w:rFonts w:ascii="Courier New" w:eastAsia="Times New Roman" w:hAnsi="Courier New" w:cs="Courier New"/>
      <w:sz w:val="20"/>
      <w:szCs w:val="20"/>
      <w:lang w:eastAsia="ru-RU"/>
    </w:rPr>
  </w:style>
  <w:style w:type="paragraph" w:customStyle="1" w:styleId="003">
    <w:name w:val="003_Автор_верх"/>
    <w:basedOn w:val="a"/>
    <w:qFormat/>
    <w:rsid w:val="00AC54EF"/>
    <w:pPr>
      <w:spacing w:before="240"/>
      <w:jc w:val="both"/>
    </w:pPr>
    <w:rPr>
      <w:rFonts w:eastAsia="Calibri"/>
      <w:sz w:val="22"/>
      <w:szCs w:val="22"/>
      <w:lang w:eastAsia="en-US"/>
    </w:rPr>
  </w:style>
  <w:style w:type="character" w:styleId="ad">
    <w:name w:val="Strong"/>
    <w:basedOn w:val="a0"/>
    <w:uiPriority w:val="22"/>
    <w:qFormat/>
    <w:rsid w:val="00AC54E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5000</Words>
  <Characters>28501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smalukova</dc:creator>
  <cp:keywords/>
  <dc:description/>
  <cp:lastModifiedBy>smalukova</cp:lastModifiedBy>
  <cp:revision>4</cp:revision>
  <dcterms:created xsi:type="dcterms:W3CDTF">2020-02-20T06:14:00Z</dcterms:created>
  <dcterms:modified xsi:type="dcterms:W3CDTF">2020-02-20T06:50:00Z</dcterms:modified>
</cp:coreProperties>
</file>